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40" w:rsidRDefault="00B716DD">
      <w:pPr>
        <w:jc w:val="center"/>
      </w:pPr>
      <w:bookmarkStart w:id="0" w:name="_GoBack"/>
      <w:bookmarkEnd w:id="0"/>
      <w:r w:rsidRPr="00B716DD">
        <w:rPr>
          <w:noProof/>
        </w:rPr>
        <w:drawing>
          <wp:inline distT="0" distB="0" distL="0" distR="0">
            <wp:extent cx="2867025" cy="2657475"/>
            <wp:effectExtent l="0" t="0" r="0" b="0"/>
            <wp:docPr id="1" name="图片 1" descr="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C40" w:rsidRDefault="00DA7910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良好农业规范再认证农场调查表</w:t>
      </w:r>
    </w:p>
    <w:p w:rsidR="00BF7C40" w:rsidRDefault="00DA791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32"/>
          <w:szCs w:val="32"/>
        </w:rPr>
        <w:t>（蜜蜂养殖）</w:t>
      </w:r>
    </w:p>
    <w:p w:rsidR="00BF7C40" w:rsidRDefault="00BF7C40">
      <w:pPr>
        <w:jc w:val="center"/>
        <w:rPr>
          <w:b/>
          <w:sz w:val="44"/>
          <w:szCs w:val="44"/>
        </w:rPr>
      </w:pPr>
    </w:p>
    <w:p w:rsidR="00BF7C40" w:rsidRDefault="00BF7C40">
      <w:pPr>
        <w:jc w:val="center"/>
        <w:rPr>
          <w:b/>
          <w:sz w:val="44"/>
          <w:szCs w:val="44"/>
        </w:rPr>
      </w:pPr>
    </w:p>
    <w:p w:rsidR="00BF7C40" w:rsidRDefault="00DA7910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申请单位（盖章）：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       </w:t>
      </w:r>
    </w:p>
    <w:p w:rsidR="00BF7C40" w:rsidRDefault="00BF7C40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 w:rsidR="00BF7C40" w:rsidRDefault="00DA7910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法人/负责人（签字）：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    </w:t>
      </w:r>
    </w:p>
    <w:p w:rsidR="00BF7C40" w:rsidRDefault="00BF7C40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 w:rsidR="00BF7C40" w:rsidRDefault="00DA7910">
      <w:pPr>
        <w:spacing w:line="360" w:lineRule="auto"/>
        <w:ind w:firstLineChars="250" w:firstLine="800"/>
        <w:rPr>
          <w:b/>
          <w:sz w:val="44"/>
          <w:szCs w:val="44"/>
        </w:rPr>
      </w:pPr>
      <w:r>
        <w:rPr>
          <w:rFonts w:ascii="宋体" w:hAnsi="宋体" w:hint="eastAsia"/>
          <w:color w:val="000000"/>
          <w:sz w:val="32"/>
          <w:szCs w:val="32"/>
        </w:rPr>
        <w:t>申请日期：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32"/>
          <w:szCs w:val="32"/>
        </w:rPr>
        <w:t>年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32"/>
          <w:szCs w:val="32"/>
        </w:rPr>
        <w:t>月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32"/>
          <w:szCs w:val="32"/>
        </w:rPr>
        <w:t>日</w:t>
      </w:r>
    </w:p>
    <w:p w:rsidR="00BF7C40" w:rsidRDefault="00BF7C40">
      <w:pPr>
        <w:jc w:val="center"/>
        <w:rPr>
          <w:b/>
          <w:sz w:val="44"/>
          <w:szCs w:val="44"/>
        </w:rPr>
      </w:pPr>
    </w:p>
    <w:p w:rsidR="00BF7C40" w:rsidRDefault="00BF7C40">
      <w:pPr>
        <w:jc w:val="center"/>
        <w:rPr>
          <w:b/>
          <w:sz w:val="44"/>
          <w:szCs w:val="44"/>
        </w:rPr>
      </w:pPr>
    </w:p>
    <w:p w:rsidR="00BF7C40" w:rsidRDefault="00BF7C40">
      <w:pPr>
        <w:jc w:val="center"/>
        <w:rPr>
          <w:b/>
          <w:sz w:val="44"/>
          <w:szCs w:val="44"/>
        </w:rPr>
      </w:pPr>
    </w:p>
    <w:p w:rsidR="00BF7C40" w:rsidRDefault="00BF7C40">
      <w:pPr>
        <w:jc w:val="center"/>
        <w:rPr>
          <w:b/>
          <w:sz w:val="44"/>
          <w:szCs w:val="44"/>
        </w:rPr>
      </w:pPr>
    </w:p>
    <w:p w:rsidR="00BF7C40" w:rsidRDefault="00BF7C40">
      <w:pPr>
        <w:jc w:val="center"/>
        <w:rPr>
          <w:b/>
          <w:sz w:val="44"/>
          <w:szCs w:val="44"/>
        </w:rPr>
      </w:pPr>
    </w:p>
    <w:p w:rsidR="00BF7C40" w:rsidRDefault="00BF7C40">
      <w:pPr>
        <w:jc w:val="center"/>
        <w:rPr>
          <w:b/>
          <w:sz w:val="44"/>
          <w:szCs w:val="44"/>
        </w:rPr>
      </w:pPr>
    </w:p>
    <w:p w:rsidR="00BF7C40" w:rsidRDefault="008D3B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南京农大认证服务</w:t>
      </w:r>
      <w:r w:rsidR="00DA7910">
        <w:rPr>
          <w:rFonts w:hint="eastAsia"/>
          <w:b/>
          <w:sz w:val="32"/>
          <w:szCs w:val="32"/>
        </w:rPr>
        <w:t>有限公司</w:t>
      </w:r>
    </w:p>
    <w:p w:rsidR="00BF7C40" w:rsidRDefault="00BF7C40">
      <w:pPr>
        <w:jc w:val="center"/>
        <w:rPr>
          <w:sz w:val="18"/>
          <w:szCs w:val="18"/>
        </w:rPr>
      </w:pPr>
    </w:p>
    <w:p w:rsidR="008D3B00" w:rsidRDefault="008D3B00">
      <w:pPr>
        <w:jc w:val="center"/>
        <w:rPr>
          <w:sz w:val="18"/>
          <w:szCs w:val="18"/>
        </w:rPr>
      </w:pPr>
    </w:p>
    <w:p w:rsidR="008D3B00" w:rsidRDefault="008D3B00">
      <w:pPr>
        <w:jc w:val="center"/>
        <w:rPr>
          <w:sz w:val="18"/>
          <w:szCs w:val="18"/>
        </w:rPr>
      </w:pPr>
    </w:p>
    <w:p w:rsidR="00BF7C40" w:rsidRDefault="00BF7C40">
      <w:pPr>
        <w:jc w:val="center"/>
        <w:rPr>
          <w:sz w:val="18"/>
          <w:szCs w:val="18"/>
        </w:rPr>
      </w:pPr>
    </w:p>
    <w:p w:rsidR="00BF7C40" w:rsidRDefault="00DA7910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注 意 事 项</w:t>
      </w:r>
    </w:p>
    <w:p w:rsidR="00BF7C40" w:rsidRDefault="00BF7C40">
      <w:pPr>
        <w:spacing w:line="360" w:lineRule="auto"/>
        <w:jc w:val="center"/>
        <w:rPr>
          <w:b/>
          <w:sz w:val="28"/>
          <w:szCs w:val="28"/>
        </w:rPr>
      </w:pPr>
    </w:p>
    <w:p w:rsidR="00BF7C40" w:rsidRDefault="00DA7910">
      <w:pPr>
        <w:numPr>
          <w:ilvl w:val="0"/>
          <w:numId w:val="3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本表仅适用于蜜蜂养殖及其产品简单处理。</w:t>
      </w:r>
    </w:p>
    <w:p w:rsidR="00BF7C40" w:rsidRDefault="00DA7910">
      <w:pPr>
        <w:numPr>
          <w:ilvl w:val="0"/>
          <w:numId w:val="3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本表无法人（负责人、内检员）签字和单位盖章均视为无效。</w:t>
      </w:r>
    </w:p>
    <w:p w:rsidR="00BF7C40" w:rsidRDefault="00DA7910">
      <w:pPr>
        <w:numPr>
          <w:ilvl w:val="0"/>
          <w:numId w:val="3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本表涂改后无确认章（或签字）无效。</w:t>
      </w:r>
    </w:p>
    <w:p w:rsidR="00BF7C40" w:rsidRDefault="00DA7910">
      <w:pPr>
        <w:numPr>
          <w:ilvl w:val="0"/>
          <w:numId w:val="3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本表应打印或用钢笔、签字笔填写，字迹工整、清晰。如无某项目内容时应划“/”表示，若因故无法填写时，应注明原因。</w:t>
      </w:r>
    </w:p>
    <w:p w:rsidR="00BF7C40" w:rsidRDefault="00DA7910">
      <w:pPr>
        <w:numPr>
          <w:ilvl w:val="0"/>
          <w:numId w:val="3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填报数据一律用阿拉伯数字，文字说明一律用汉字。</w:t>
      </w:r>
    </w:p>
    <w:p w:rsidR="00BF7C40" w:rsidRDefault="00BF7C40">
      <w:pPr>
        <w:spacing w:line="360" w:lineRule="auto"/>
        <w:rPr>
          <w:rFonts w:ascii="宋体" w:hAnsi="宋体"/>
          <w:sz w:val="28"/>
          <w:szCs w:val="28"/>
        </w:rPr>
      </w:pPr>
    </w:p>
    <w:p w:rsidR="00BF7C40" w:rsidRDefault="00BF7C40">
      <w:pPr>
        <w:spacing w:line="360" w:lineRule="auto"/>
        <w:rPr>
          <w:rFonts w:ascii="宋体" w:hAnsi="宋体"/>
          <w:sz w:val="28"/>
          <w:szCs w:val="28"/>
        </w:rPr>
      </w:pPr>
    </w:p>
    <w:p w:rsidR="00BF7C40" w:rsidRDefault="00BF7C40">
      <w:pPr>
        <w:spacing w:line="360" w:lineRule="auto"/>
        <w:rPr>
          <w:rFonts w:ascii="宋体" w:hAnsi="宋体"/>
          <w:sz w:val="28"/>
          <w:szCs w:val="28"/>
        </w:rPr>
      </w:pPr>
    </w:p>
    <w:p w:rsidR="00BF7C40" w:rsidRDefault="00BF7C40">
      <w:pPr>
        <w:spacing w:line="360" w:lineRule="auto"/>
        <w:rPr>
          <w:rFonts w:ascii="宋体" w:hAnsi="宋体"/>
          <w:sz w:val="28"/>
          <w:szCs w:val="28"/>
        </w:rPr>
      </w:pPr>
    </w:p>
    <w:p w:rsidR="00BF7C40" w:rsidRDefault="00BF7C40">
      <w:pPr>
        <w:spacing w:line="360" w:lineRule="auto"/>
        <w:rPr>
          <w:rFonts w:ascii="宋体" w:hAnsi="宋体"/>
          <w:sz w:val="28"/>
          <w:szCs w:val="28"/>
        </w:rPr>
      </w:pPr>
    </w:p>
    <w:p w:rsidR="00BF7C40" w:rsidRDefault="00BF7C40">
      <w:pPr>
        <w:spacing w:line="360" w:lineRule="auto"/>
        <w:rPr>
          <w:rFonts w:ascii="宋体" w:hAnsi="宋体"/>
          <w:sz w:val="28"/>
          <w:szCs w:val="28"/>
        </w:rPr>
      </w:pPr>
    </w:p>
    <w:p w:rsidR="00BF7C40" w:rsidRDefault="00BF7C40">
      <w:pPr>
        <w:spacing w:line="360" w:lineRule="auto"/>
        <w:rPr>
          <w:rFonts w:ascii="宋体" w:hAnsi="宋体"/>
          <w:sz w:val="28"/>
          <w:szCs w:val="28"/>
        </w:rPr>
      </w:pPr>
    </w:p>
    <w:p w:rsidR="00BF7C40" w:rsidRDefault="00BF7C40">
      <w:pPr>
        <w:spacing w:line="360" w:lineRule="auto"/>
        <w:rPr>
          <w:rFonts w:ascii="宋体" w:hAnsi="宋体"/>
          <w:sz w:val="28"/>
          <w:szCs w:val="28"/>
        </w:rPr>
      </w:pPr>
    </w:p>
    <w:p w:rsidR="00BF7C40" w:rsidRDefault="00BF7C40">
      <w:pPr>
        <w:spacing w:line="360" w:lineRule="auto"/>
        <w:rPr>
          <w:rFonts w:ascii="宋体" w:hAnsi="宋体"/>
          <w:sz w:val="28"/>
          <w:szCs w:val="28"/>
        </w:rPr>
      </w:pPr>
    </w:p>
    <w:p w:rsidR="00BF7C40" w:rsidRDefault="00BF7C40">
      <w:pPr>
        <w:spacing w:line="360" w:lineRule="auto"/>
        <w:rPr>
          <w:rFonts w:ascii="宋体" w:hAnsi="宋体"/>
          <w:sz w:val="28"/>
          <w:szCs w:val="28"/>
        </w:rPr>
      </w:pPr>
    </w:p>
    <w:p w:rsidR="00BF7C40" w:rsidRDefault="00BF7C40">
      <w:pPr>
        <w:spacing w:line="360" w:lineRule="auto"/>
        <w:rPr>
          <w:rFonts w:ascii="宋体" w:hAnsi="宋体"/>
          <w:sz w:val="28"/>
          <w:szCs w:val="28"/>
        </w:rPr>
      </w:pPr>
    </w:p>
    <w:p w:rsidR="00BF7C40" w:rsidRDefault="00BF7C40">
      <w:pPr>
        <w:spacing w:line="360" w:lineRule="auto"/>
        <w:rPr>
          <w:rFonts w:ascii="宋体" w:hAnsi="宋体"/>
          <w:sz w:val="28"/>
          <w:szCs w:val="28"/>
        </w:rPr>
      </w:pPr>
    </w:p>
    <w:p w:rsidR="00BF7C40" w:rsidRDefault="00BF7C40">
      <w:pPr>
        <w:spacing w:line="360" w:lineRule="auto"/>
        <w:rPr>
          <w:rFonts w:ascii="宋体" w:hAnsi="宋体"/>
          <w:sz w:val="28"/>
          <w:szCs w:val="28"/>
        </w:rPr>
      </w:pPr>
    </w:p>
    <w:p w:rsidR="00BF7C40" w:rsidRDefault="00BF7C40">
      <w:pPr>
        <w:spacing w:line="360" w:lineRule="auto"/>
        <w:rPr>
          <w:rFonts w:ascii="宋体" w:hAnsi="宋体"/>
          <w:sz w:val="28"/>
          <w:szCs w:val="28"/>
        </w:rPr>
      </w:pPr>
    </w:p>
    <w:p w:rsidR="00BF7C40" w:rsidRDefault="00BF7C40">
      <w:pPr>
        <w:spacing w:line="360" w:lineRule="auto"/>
        <w:rPr>
          <w:rFonts w:ascii="宋体" w:hAnsi="宋体"/>
          <w:sz w:val="28"/>
          <w:szCs w:val="28"/>
        </w:rPr>
      </w:pPr>
    </w:p>
    <w:p w:rsidR="00BF7C40" w:rsidRDefault="00BF7C40">
      <w:pPr>
        <w:spacing w:line="360" w:lineRule="auto"/>
        <w:rPr>
          <w:rFonts w:ascii="宋体" w:hAnsi="宋体"/>
          <w:sz w:val="28"/>
          <w:szCs w:val="28"/>
        </w:rPr>
      </w:pPr>
    </w:p>
    <w:p w:rsidR="00BF7C40" w:rsidRDefault="00BF7C40">
      <w:pPr>
        <w:spacing w:line="360" w:lineRule="auto"/>
        <w:rPr>
          <w:rFonts w:ascii="宋体" w:hAnsi="宋体"/>
          <w:sz w:val="28"/>
          <w:szCs w:val="28"/>
        </w:rPr>
      </w:pPr>
    </w:p>
    <w:p w:rsidR="00BF7C40" w:rsidRDefault="00BF7C40">
      <w:pPr>
        <w:spacing w:line="360" w:lineRule="auto"/>
        <w:rPr>
          <w:rFonts w:ascii="宋体" w:hAnsi="宋体"/>
          <w:sz w:val="28"/>
          <w:szCs w:val="28"/>
        </w:rPr>
      </w:pPr>
    </w:p>
    <w:p w:rsidR="00BF7C40" w:rsidRDefault="00DA7910">
      <w:pPr>
        <w:spacing w:line="360" w:lineRule="auto"/>
        <w:jc w:val="center"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t>第一部分  基本情况</w:t>
      </w:r>
    </w:p>
    <w:p w:rsidR="00BF7C40" w:rsidRDefault="00DA7910">
      <w:pPr>
        <w:spacing w:line="360" w:lineRule="auto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1、基地名称与地址</w:t>
      </w:r>
    </w:p>
    <w:tbl>
      <w:tblPr>
        <w:tblStyle w:val="af4"/>
        <w:tblW w:w="9962" w:type="dxa"/>
        <w:tblLayout w:type="fixed"/>
        <w:tblLook w:val="04A0"/>
      </w:tblPr>
      <w:tblGrid>
        <w:gridCol w:w="9962"/>
      </w:tblGrid>
      <w:tr w:rsidR="00BF7C40">
        <w:tc>
          <w:tcPr>
            <w:tcW w:w="9962" w:type="dxa"/>
          </w:tcPr>
          <w:p w:rsidR="00BF7C40" w:rsidRDefault="00DA7910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1.1</w:t>
            </w:r>
            <w:r>
              <w:rPr>
                <w:rFonts w:ascii="宋体" w:hAnsi="宋体" w:hint="eastAsia"/>
                <w:color w:val="000000"/>
                <w:szCs w:val="21"/>
              </w:rPr>
              <w:t>生产单元（基地）地址是否变更？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□是  □否</w:t>
            </w:r>
            <w:r>
              <w:rPr>
                <w:rFonts w:ascii="宋体" w:hAnsi="宋体" w:hint="eastAsia"/>
                <w:color w:val="000000"/>
              </w:rPr>
              <w:t xml:space="preserve">   </w:t>
            </w:r>
          </w:p>
          <w:p w:rsidR="00BF7C40" w:rsidRDefault="00DA7910">
            <w:pPr>
              <w:spacing w:line="36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如是，请填写新的生产单元（基地）地址：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                        </w:t>
            </w:r>
          </w:p>
          <w:p w:rsidR="00BF7C40" w:rsidRDefault="00DA7910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生产基地范围是否变更？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是 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否</w:t>
            </w:r>
          </w:p>
          <w:p w:rsidR="00BF7C40" w:rsidRDefault="00DA7910">
            <w:pPr>
              <w:spacing w:line="36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如是，请详细描述变更情况或提供相关文件：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                      </w:t>
            </w:r>
          </w:p>
          <w:p w:rsidR="00BF7C40" w:rsidRDefault="00DA7910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1.3生产组织模式</w:t>
            </w:r>
            <w:r>
              <w:rPr>
                <w:rFonts w:ascii="宋体" w:hAnsi="宋体" w:hint="eastAsia"/>
                <w:color w:val="000000"/>
                <w:szCs w:val="21"/>
              </w:rPr>
              <w:t>是否变更？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是 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否</w:t>
            </w:r>
          </w:p>
          <w:p w:rsidR="00BF7C40" w:rsidRDefault="00DA7910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如是，请</w:t>
            </w:r>
            <w:r>
              <w:rPr>
                <w:rFonts w:ascii="宋体" w:hAnsi="宋体" w:hint="eastAsia"/>
                <w:color w:val="000000"/>
              </w:rPr>
              <w:t>描述</w:t>
            </w:r>
            <w:r>
              <w:rPr>
                <w:rFonts w:ascii="宋体" w:hAnsi="宋体" w:hint="eastAsia"/>
                <w:color w:val="000000"/>
                <w:szCs w:val="21"/>
              </w:rPr>
              <w:t>新的生产组织模式：</w:t>
            </w:r>
          </w:p>
          <w:p w:rsidR="00BF7C40" w:rsidRDefault="00DA7910">
            <w:pPr>
              <w:spacing w:line="36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cs="宋体" w:hint="eastAsia"/>
                <w:color w:val="000000"/>
              </w:rPr>
              <w:t>□公司    □合作社    □公司+农户  □合作社+农户    □其他，描述：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 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</w:p>
          <w:p w:rsidR="00BF7C40" w:rsidRDefault="00DA7910">
            <w:pPr>
              <w:spacing w:line="360" w:lineRule="exact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如实际生产涉及农户，请填写农户数：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</w:t>
            </w:r>
          </w:p>
        </w:tc>
      </w:tr>
    </w:tbl>
    <w:tbl>
      <w:tblPr>
        <w:tblpPr w:leftFromText="180" w:rightFromText="180" w:vertAnchor="text" w:horzAnchor="page" w:tblpX="1087" w:tblpY="468"/>
        <w:tblOverlap w:val="never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3650"/>
        <w:gridCol w:w="1561"/>
        <w:gridCol w:w="4071"/>
      </w:tblGrid>
      <w:tr w:rsidR="00BF7C40">
        <w:trPr>
          <w:trHeight w:val="514"/>
        </w:trPr>
        <w:tc>
          <w:tcPr>
            <w:tcW w:w="679" w:type="dxa"/>
            <w:vAlign w:val="center"/>
          </w:tcPr>
          <w:p w:rsidR="00BF7C40" w:rsidRDefault="00DA7910">
            <w:pPr>
              <w:jc w:val="center"/>
            </w:pPr>
            <w:r>
              <w:t>序号</w:t>
            </w:r>
          </w:p>
        </w:tc>
        <w:tc>
          <w:tcPr>
            <w:tcW w:w="3650" w:type="dxa"/>
            <w:vAlign w:val="center"/>
          </w:tcPr>
          <w:p w:rsidR="00BF7C40" w:rsidRDefault="00DA7910">
            <w:pPr>
              <w:jc w:val="center"/>
            </w:pPr>
            <w:r>
              <w:t>项目</w:t>
            </w:r>
          </w:p>
        </w:tc>
        <w:tc>
          <w:tcPr>
            <w:tcW w:w="1561" w:type="dxa"/>
            <w:vAlign w:val="center"/>
          </w:tcPr>
          <w:p w:rsidR="00BF7C40" w:rsidRDefault="00DA7910">
            <w:pPr>
              <w:jc w:val="center"/>
            </w:pPr>
            <w:r>
              <w:t>是</w:t>
            </w:r>
            <w:r>
              <w:rPr>
                <w:rFonts w:hint="eastAsia"/>
              </w:rPr>
              <w:t>/</w:t>
            </w:r>
            <w:r>
              <w:t>否修订</w:t>
            </w:r>
          </w:p>
        </w:tc>
        <w:tc>
          <w:tcPr>
            <w:tcW w:w="4071" w:type="dxa"/>
            <w:vAlign w:val="center"/>
          </w:tcPr>
          <w:p w:rsidR="00BF7C40" w:rsidRDefault="00DA7910">
            <w:pPr>
              <w:jc w:val="center"/>
            </w:pPr>
            <w:r>
              <w:t>如修订</w:t>
            </w:r>
            <w:r>
              <w:rPr>
                <w:rFonts w:hint="eastAsia"/>
              </w:rPr>
              <w:t>,</w:t>
            </w:r>
            <w:r>
              <w:t>请提供新版本</w:t>
            </w:r>
          </w:p>
        </w:tc>
      </w:tr>
      <w:tr w:rsidR="00BF7C40">
        <w:tc>
          <w:tcPr>
            <w:tcW w:w="679" w:type="dxa"/>
            <w:vAlign w:val="center"/>
          </w:tcPr>
          <w:p w:rsidR="00BF7C40" w:rsidRDefault="00DA7910">
            <w:r>
              <w:t>1</w:t>
            </w:r>
          </w:p>
        </w:tc>
        <w:tc>
          <w:tcPr>
            <w:tcW w:w="3650" w:type="dxa"/>
            <w:vAlign w:val="center"/>
          </w:tcPr>
          <w:p w:rsidR="00BF7C40" w:rsidRDefault="00DA7910">
            <w:r>
              <w:t>质量管理手册</w:t>
            </w:r>
          </w:p>
        </w:tc>
        <w:tc>
          <w:tcPr>
            <w:tcW w:w="1561" w:type="dxa"/>
            <w:vAlign w:val="center"/>
          </w:tcPr>
          <w:p w:rsidR="00BF7C40" w:rsidRDefault="00DA7910"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□否</w:t>
            </w:r>
          </w:p>
        </w:tc>
        <w:tc>
          <w:tcPr>
            <w:tcW w:w="4071" w:type="dxa"/>
            <w:vAlign w:val="center"/>
          </w:tcPr>
          <w:p w:rsidR="00BF7C40" w:rsidRDefault="00BF7C40"/>
        </w:tc>
      </w:tr>
      <w:tr w:rsidR="00BF7C40">
        <w:trPr>
          <w:trHeight w:val="70"/>
        </w:trPr>
        <w:tc>
          <w:tcPr>
            <w:tcW w:w="679" w:type="dxa"/>
            <w:vAlign w:val="center"/>
          </w:tcPr>
          <w:p w:rsidR="00BF7C40" w:rsidRDefault="00DA7910">
            <w:r>
              <w:t>2</w:t>
            </w:r>
          </w:p>
        </w:tc>
        <w:tc>
          <w:tcPr>
            <w:tcW w:w="3650" w:type="dxa"/>
            <w:vAlign w:val="center"/>
          </w:tcPr>
          <w:p w:rsidR="00BF7C40" w:rsidRDefault="00DA7910">
            <w:r>
              <w:rPr>
                <w:rFonts w:hint="eastAsia"/>
              </w:rPr>
              <w:t>生产</w:t>
            </w:r>
            <w:r>
              <w:t>操作规程</w:t>
            </w:r>
          </w:p>
        </w:tc>
        <w:tc>
          <w:tcPr>
            <w:tcW w:w="1561" w:type="dxa"/>
            <w:vAlign w:val="center"/>
          </w:tcPr>
          <w:p w:rsidR="00BF7C40" w:rsidRDefault="00DA7910"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□否</w:t>
            </w:r>
          </w:p>
        </w:tc>
        <w:tc>
          <w:tcPr>
            <w:tcW w:w="4071" w:type="dxa"/>
            <w:vAlign w:val="center"/>
          </w:tcPr>
          <w:p w:rsidR="00BF7C40" w:rsidRDefault="00BF7C40"/>
        </w:tc>
      </w:tr>
    </w:tbl>
    <w:p w:rsidR="00BF7C40" w:rsidRDefault="00DA7910">
      <w:pPr>
        <w:spacing w:line="360" w:lineRule="auto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2、</w:t>
      </w:r>
      <w:r>
        <w:rPr>
          <w:rFonts w:ascii="黑体" w:eastAsia="黑体"/>
          <w:color w:val="000000"/>
          <w:szCs w:val="21"/>
        </w:rPr>
        <w:t>质量管理文件</w:t>
      </w:r>
    </w:p>
    <w:p w:rsidR="00BF7C40" w:rsidRDefault="00DA7910">
      <w:pPr>
        <w:spacing w:line="360" w:lineRule="auto"/>
        <w:rPr>
          <w:rFonts w:asciiTheme="minorEastAsia" w:hAnsiTheme="minorEastAsia" w:cstheme="minorEastAsia"/>
          <w:color w:val="000000"/>
        </w:rPr>
      </w:pPr>
      <w:r>
        <w:rPr>
          <w:rFonts w:ascii="黑体" w:eastAsia="黑体" w:hint="eastAsia"/>
          <w:color w:val="000000"/>
          <w:szCs w:val="21"/>
        </w:rPr>
        <w:t>3</w:t>
      </w:r>
      <w:r>
        <w:rPr>
          <w:rFonts w:ascii="黑体" w:eastAsia="黑体"/>
          <w:color w:val="000000"/>
          <w:szCs w:val="21"/>
        </w:rPr>
        <w:t>、</w:t>
      </w:r>
      <w:r>
        <w:rPr>
          <w:rFonts w:ascii="黑体" w:eastAsia="黑体" w:hint="eastAsia"/>
          <w:color w:val="000000"/>
          <w:szCs w:val="21"/>
        </w:rPr>
        <w:t>上年度</w:t>
      </w:r>
      <w:r>
        <w:rPr>
          <w:rFonts w:ascii="黑体" w:eastAsia="黑体"/>
          <w:color w:val="000000"/>
          <w:szCs w:val="21"/>
        </w:rPr>
        <w:t>认证</w:t>
      </w:r>
      <w:r>
        <w:rPr>
          <w:rFonts w:ascii="黑体" w:eastAsia="黑体" w:hint="eastAsia"/>
          <w:color w:val="000000"/>
          <w:szCs w:val="21"/>
        </w:rPr>
        <w:t>不符合项及</w:t>
      </w:r>
      <w:r>
        <w:rPr>
          <w:rFonts w:ascii="黑体" w:eastAsia="黑体"/>
          <w:color w:val="000000"/>
          <w:szCs w:val="21"/>
        </w:rPr>
        <w:t>整改情况（附</w:t>
      </w:r>
      <w:r>
        <w:rPr>
          <w:rFonts w:ascii="黑体" w:eastAsia="黑体" w:hint="eastAsia"/>
          <w:color w:val="000000"/>
          <w:szCs w:val="21"/>
        </w:rPr>
        <w:t>整改情况</w:t>
      </w:r>
      <w:r>
        <w:rPr>
          <w:rFonts w:ascii="黑体" w:eastAsia="黑体"/>
          <w:color w:val="000000"/>
          <w:szCs w:val="21"/>
        </w:rPr>
        <w:t>相关材料证明）</w:t>
      </w:r>
      <w:r>
        <w:rPr>
          <w:rFonts w:ascii="黑体" w:eastAsia="黑体" w:hint="eastAsia"/>
          <w:color w:val="000000"/>
          <w:szCs w:val="21"/>
        </w:rPr>
        <w:t xml:space="preserve">    </w:t>
      </w:r>
      <w:r>
        <w:rPr>
          <w:rFonts w:asciiTheme="minorEastAsia" w:hAnsiTheme="minorEastAsia" w:cstheme="minorEastAsia" w:hint="eastAsia"/>
          <w:color w:val="000000"/>
          <w:szCs w:val="21"/>
        </w:rPr>
        <w:t>□</w:t>
      </w:r>
      <w:r>
        <w:rPr>
          <w:rFonts w:asciiTheme="minorEastAsia" w:hAnsiTheme="minorEastAsia" w:cstheme="minorEastAsia" w:hint="eastAsia"/>
          <w:color w:val="000000"/>
        </w:rPr>
        <w:t>不涉及</w:t>
      </w:r>
    </w:p>
    <w:tbl>
      <w:tblPr>
        <w:tblStyle w:val="af4"/>
        <w:tblW w:w="9962" w:type="dxa"/>
        <w:tblLayout w:type="fixed"/>
        <w:tblLook w:val="04A0"/>
      </w:tblPr>
      <w:tblGrid>
        <w:gridCol w:w="1992"/>
        <w:gridCol w:w="1499"/>
        <w:gridCol w:w="1650"/>
        <w:gridCol w:w="1400"/>
        <w:gridCol w:w="3421"/>
      </w:tblGrid>
      <w:tr w:rsidR="00BF7C40">
        <w:tc>
          <w:tcPr>
            <w:tcW w:w="1992" w:type="dxa"/>
            <w:vMerge w:val="restart"/>
            <w:vAlign w:val="center"/>
          </w:tcPr>
          <w:p w:rsidR="00BF7C40" w:rsidRDefault="00DA7910">
            <w:pPr>
              <w:jc w:val="center"/>
            </w:pPr>
            <w:r>
              <w:rPr>
                <w:rFonts w:hint="eastAsia"/>
              </w:rPr>
              <w:t>不符合项描述</w:t>
            </w:r>
          </w:p>
        </w:tc>
        <w:tc>
          <w:tcPr>
            <w:tcW w:w="4549" w:type="dxa"/>
            <w:gridSpan w:val="3"/>
            <w:vAlign w:val="center"/>
          </w:tcPr>
          <w:p w:rsidR="00BF7C40" w:rsidRDefault="00DA7910">
            <w:pPr>
              <w:jc w:val="center"/>
            </w:pPr>
            <w:r>
              <w:rPr>
                <w:rFonts w:hint="eastAsia"/>
              </w:rPr>
              <w:t>整改完成情况</w:t>
            </w:r>
          </w:p>
        </w:tc>
        <w:tc>
          <w:tcPr>
            <w:tcW w:w="3421" w:type="dxa"/>
            <w:vMerge w:val="restart"/>
            <w:vAlign w:val="center"/>
          </w:tcPr>
          <w:p w:rsidR="00BF7C40" w:rsidRDefault="00DA7910">
            <w:pPr>
              <w:jc w:val="center"/>
            </w:pPr>
            <w:r>
              <w:rPr>
                <w:rFonts w:hint="eastAsia"/>
              </w:rPr>
              <w:t>整改措施</w:t>
            </w:r>
          </w:p>
        </w:tc>
      </w:tr>
      <w:tr w:rsidR="00BF7C40">
        <w:tc>
          <w:tcPr>
            <w:tcW w:w="1992" w:type="dxa"/>
            <w:vMerge/>
            <w:vAlign w:val="center"/>
          </w:tcPr>
          <w:p w:rsidR="00BF7C40" w:rsidRDefault="00BF7C40">
            <w:pPr>
              <w:jc w:val="center"/>
            </w:pPr>
          </w:p>
        </w:tc>
        <w:tc>
          <w:tcPr>
            <w:tcW w:w="1499" w:type="dxa"/>
            <w:vAlign w:val="center"/>
          </w:tcPr>
          <w:p w:rsidR="00BF7C40" w:rsidRDefault="00DA7910">
            <w:pPr>
              <w:jc w:val="center"/>
            </w:pPr>
            <w:r>
              <w:rPr>
                <w:rFonts w:hint="eastAsia"/>
              </w:rPr>
              <w:t>已</w:t>
            </w:r>
            <w:r>
              <w:t>完成</w:t>
            </w:r>
          </w:p>
        </w:tc>
        <w:tc>
          <w:tcPr>
            <w:tcW w:w="1650" w:type="dxa"/>
            <w:vAlign w:val="center"/>
          </w:tcPr>
          <w:p w:rsidR="00BF7C40" w:rsidRDefault="00DA7910">
            <w:pPr>
              <w:jc w:val="center"/>
            </w:pPr>
            <w:r>
              <w:t>基本完成</w:t>
            </w:r>
          </w:p>
        </w:tc>
        <w:tc>
          <w:tcPr>
            <w:tcW w:w="1400" w:type="dxa"/>
            <w:vAlign w:val="center"/>
          </w:tcPr>
          <w:p w:rsidR="00BF7C40" w:rsidRDefault="00DA7910">
            <w:pPr>
              <w:jc w:val="center"/>
            </w:pPr>
            <w:r>
              <w:rPr>
                <w:rFonts w:hint="eastAsia"/>
              </w:rPr>
              <w:t>未</w:t>
            </w:r>
            <w:r>
              <w:t>整改</w:t>
            </w:r>
          </w:p>
        </w:tc>
        <w:tc>
          <w:tcPr>
            <w:tcW w:w="3421" w:type="dxa"/>
            <w:vMerge/>
            <w:vAlign w:val="center"/>
          </w:tcPr>
          <w:p w:rsidR="00BF7C40" w:rsidRDefault="00BF7C40">
            <w:pPr>
              <w:jc w:val="center"/>
            </w:pPr>
          </w:p>
        </w:tc>
      </w:tr>
      <w:tr w:rsidR="00BF7C40">
        <w:tc>
          <w:tcPr>
            <w:tcW w:w="1992" w:type="dxa"/>
            <w:vAlign w:val="center"/>
          </w:tcPr>
          <w:p w:rsidR="00BF7C40" w:rsidRDefault="00BF7C40">
            <w:pPr>
              <w:jc w:val="center"/>
            </w:pPr>
          </w:p>
        </w:tc>
        <w:tc>
          <w:tcPr>
            <w:tcW w:w="1499" w:type="dxa"/>
            <w:vAlign w:val="center"/>
          </w:tcPr>
          <w:p w:rsidR="00BF7C40" w:rsidRDefault="00BF7C40">
            <w:pPr>
              <w:jc w:val="center"/>
            </w:pPr>
          </w:p>
        </w:tc>
        <w:tc>
          <w:tcPr>
            <w:tcW w:w="1650" w:type="dxa"/>
            <w:vAlign w:val="center"/>
          </w:tcPr>
          <w:p w:rsidR="00BF7C40" w:rsidRDefault="00BF7C40">
            <w:pPr>
              <w:jc w:val="center"/>
            </w:pPr>
          </w:p>
        </w:tc>
        <w:tc>
          <w:tcPr>
            <w:tcW w:w="1400" w:type="dxa"/>
            <w:vAlign w:val="center"/>
          </w:tcPr>
          <w:p w:rsidR="00BF7C40" w:rsidRDefault="00BF7C40">
            <w:pPr>
              <w:jc w:val="center"/>
            </w:pPr>
          </w:p>
        </w:tc>
        <w:tc>
          <w:tcPr>
            <w:tcW w:w="3421" w:type="dxa"/>
            <w:vAlign w:val="center"/>
          </w:tcPr>
          <w:p w:rsidR="00BF7C40" w:rsidRDefault="00BF7C40">
            <w:pPr>
              <w:jc w:val="center"/>
            </w:pPr>
          </w:p>
        </w:tc>
      </w:tr>
      <w:tr w:rsidR="00BF7C40">
        <w:tc>
          <w:tcPr>
            <w:tcW w:w="1992" w:type="dxa"/>
            <w:vAlign w:val="center"/>
          </w:tcPr>
          <w:p w:rsidR="00BF7C40" w:rsidRDefault="00BF7C40"/>
        </w:tc>
        <w:tc>
          <w:tcPr>
            <w:tcW w:w="1499" w:type="dxa"/>
            <w:vAlign w:val="center"/>
          </w:tcPr>
          <w:p w:rsidR="00BF7C40" w:rsidRDefault="00BF7C40"/>
        </w:tc>
        <w:tc>
          <w:tcPr>
            <w:tcW w:w="1650" w:type="dxa"/>
            <w:vAlign w:val="center"/>
          </w:tcPr>
          <w:p w:rsidR="00BF7C40" w:rsidRDefault="00BF7C40"/>
        </w:tc>
        <w:tc>
          <w:tcPr>
            <w:tcW w:w="1400" w:type="dxa"/>
            <w:vAlign w:val="center"/>
          </w:tcPr>
          <w:p w:rsidR="00BF7C40" w:rsidRDefault="00BF7C40"/>
        </w:tc>
        <w:tc>
          <w:tcPr>
            <w:tcW w:w="3421" w:type="dxa"/>
            <w:vAlign w:val="center"/>
          </w:tcPr>
          <w:p w:rsidR="00BF7C40" w:rsidRDefault="00BF7C40"/>
        </w:tc>
      </w:tr>
      <w:tr w:rsidR="00BF7C40">
        <w:tc>
          <w:tcPr>
            <w:tcW w:w="1992" w:type="dxa"/>
            <w:vAlign w:val="center"/>
          </w:tcPr>
          <w:p w:rsidR="00BF7C40" w:rsidRDefault="00BF7C40"/>
        </w:tc>
        <w:tc>
          <w:tcPr>
            <w:tcW w:w="1499" w:type="dxa"/>
            <w:vAlign w:val="center"/>
          </w:tcPr>
          <w:p w:rsidR="00BF7C40" w:rsidRDefault="00BF7C40"/>
        </w:tc>
        <w:tc>
          <w:tcPr>
            <w:tcW w:w="1650" w:type="dxa"/>
            <w:vAlign w:val="center"/>
          </w:tcPr>
          <w:p w:rsidR="00BF7C40" w:rsidRDefault="00BF7C40"/>
        </w:tc>
        <w:tc>
          <w:tcPr>
            <w:tcW w:w="1400" w:type="dxa"/>
            <w:vAlign w:val="center"/>
          </w:tcPr>
          <w:p w:rsidR="00BF7C40" w:rsidRDefault="00BF7C40"/>
        </w:tc>
        <w:tc>
          <w:tcPr>
            <w:tcW w:w="3421" w:type="dxa"/>
            <w:vAlign w:val="center"/>
          </w:tcPr>
          <w:p w:rsidR="00BF7C40" w:rsidRDefault="00BF7C40"/>
        </w:tc>
      </w:tr>
      <w:tr w:rsidR="00BF7C40">
        <w:tc>
          <w:tcPr>
            <w:tcW w:w="1992" w:type="dxa"/>
            <w:vAlign w:val="center"/>
          </w:tcPr>
          <w:p w:rsidR="00BF7C40" w:rsidRDefault="00BF7C40"/>
        </w:tc>
        <w:tc>
          <w:tcPr>
            <w:tcW w:w="1499" w:type="dxa"/>
            <w:vAlign w:val="center"/>
          </w:tcPr>
          <w:p w:rsidR="00BF7C40" w:rsidRDefault="00BF7C40"/>
        </w:tc>
        <w:tc>
          <w:tcPr>
            <w:tcW w:w="1650" w:type="dxa"/>
            <w:vAlign w:val="center"/>
          </w:tcPr>
          <w:p w:rsidR="00BF7C40" w:rsidRDefault="00BF7C40"/>
        </w:tc>
        <w:tc>
          <w:tcPr>
            <w:tcW w:w="1400" w:type="dxa"/>
            <w:vAlign w:val="center"/>
          </w:tcPr>
          <w:p w:rsidR="00BF7C40" w:rsidRDefault="00BF7C40"/>
        </w:tc>
        <w:tc>
          <w:tcPr>
            <w:tcW w:w="3421" w:type="dxa"/>
            <w:vAlign w:val="center"/>
          </w:tcPr>
          <w:p w:rsidR="00BF7C40" w:rsidRDefault="00BF7C40"/>
        </w:tc>
      </w:tr>
    </w:tbl>
    <w:p w:rsidR="00BF7C40" w:rsidRDefault="00DA7910" w:rsidP="007A7584">
      <w:pPr>
        <w:spacing w:beforeLines="50" w:afterLines="50"/>
        <w:jc w:val="center"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t>第二部分  蜜蜂养殖</w:t>
      </w:r>
    </w:p>
    <w:p w:rsidR="00BF7C40" w:rsidRDefault="00DA7910" w:rsidP="007A7584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1、蜂场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010"/>
      </w:tblGrid>
      <w:tr w:rsidR="00BF7C40">
        <w:trPr>
          <w:trHeight w:val="395"/>
        </w:trPr>
        <w:tc>
          <w:tcPr>
            <w:tcW w:w="9961" w:type="dxa"/>
            <w:gridSpan w:val="2"/>
          </w:tcPr>
          <w:p w:rsidR="00BF7C40" w:rsidRDefault="00DA7910">
            <w:pPr>
              <w:pStyle w:val="af6"/>
              <w:ind w:firstLineChars="0" w:firstLine="0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kern w:val="2"/>
                <w:szCs w:val="21"/>
              </w:rPr>
              <w:t>1.1场址</w:t>
            </w:r>
          </w:p>
        </w:tc>
      </w:tr>
      <w:tr w:rsidR="00BF7C40">
        <w:trPr>
          <w:trHeight w:val="395"/>
        </w:trPr>
        <w:tc>
          <w:tcPr>
            <w:tcW w:w="1951" w:type="dxa"/>
            <w:vAlign w:val="center"/>
          </w:tcPr>
          <w:p w:rsidR="00BF7C40" w:rsidRDefault="00DA7910">
            <w:pPr>
              <w:pStyle w:val="af6"/>
              <w:spacing w:line="360" w:lineRule="auto"/>
              <w:ind w:firstLineChars="0" w:firstLine="0"/>
              <w:jc w:val="center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kern w:val="2"/>
                <w:szCs w:val="21"/>
              </w:rPr>
              <w:t>蜂场环境</w:t>
            </w:r>
          </w:p>
        </w:tc>
        <w:tc>
          <w:tcPr>
            <w:tcW w:w="8010" w:type="dxa"/>
          </w:tcPr>
          <w:p w:rsidR="00BF7C40" w:rsidRDefault="00DA7910">
            <w:pPr>
              <w:pStyle w:val="af6"/>
              <w:numPr>
                <w:ilvl w:val="0"/>
                <w:numId w:val="4"/>
              </w:numPr>
              <w:spacing w:line="360" w:lineRule="auto"/>
              <w:ind w:firstLineChars="0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kern w:val="2"/>
                <w:szCs w:val="21"/>
              </w:rPr>
              <w:t>远离□粉尘 □居民点 □繁忙交通干道 □化工厂；</w:t>
            </w:r>
          </w:p>
          <w:p w:rsidR="00BF7C40" w:rsidRDefault="00DA7910">
            <w:pPr>
              <w:pStyle w:val="af6"/>
              <w:numPr>
                <w:ilvl w:val="0"/>
                <w:numId w:val="4"/>
              </w:numPr>
              <w:spacing w:line="360" w:lineRule="auto"/>
              <w:ind w:firstLineChars="0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kern w:val="2"/>
                <w:szCs w:val="21"/>
              </w:rPr>
              <w:t>符合□地势高燥□背风向阳 □无有害气体 □无烟雾 □无其它污染物 □排水良好 □小气候适宜的地方。</w:t>
            </w:r>
          </w:p>
          <w:p w:rsidR="00BF7C40" w:rsidRDefault="00DA7910">
            <w:pPr>
              <w:pStyle w:val="af6"/>
              <w:numPr>
                <w:ilvl w:val="0"/>
                <w:numId w:val="4"/>
              </w:numPr>
              <w:spacing w:line="360" w:lineRule="auto"/>
              <w:ind w:firstLineChars="0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kern w:val="2"/>
                <w:szCs w:val="21"/>
              </w:rPr>
              <w:t>定地饲养的蜂场间的间隔应不小于3 km；□</w:t>
            </w:r>
            <w:r>
              <w:rPr>
                <w:rFonts w:hAnsi="宋体" w:cs="宋体" w:hint="eastAsia"/>
                <w:color w:val="000000"/>
                <w:szCs w:val="21"/>
              </w:rPr>
              <w:t xml:space="preserve">是  </w:t>
            </w:r>
            <w:r>
              <w:rPr>
                <w:rFonts w:hAnsi="宋体" w:cs="宋体" w:hint="eastAsia"/>
                <w:kern w:val="2"/>
                <w:szCs w:val="21"/>
              </w:rPr>
              <w:t>□</w:t>
            </w:r>
            <w:r>
              <w:rPr>
                <w:rFonts w:hAnsi="宋体" w:cs="宋体" w:hint="eastAsia"/>
                <w:color w:val="000000"/>
                <w:szCs w:val="21"/>
              </w:rPr>
              <w:t>否</w:t>
            </w:r>
          </w:p>
          <w:p w:rsidR="00BF7C40" w:rsidRDefault="00DA7910">
            <w:pPr>
              <w:pStyle w:val="af6"/>
              <w:numPr>
                <w:ilvl w:val="0"/>
                <w:numId w:val="4"/>
              </w:numPr>
              <w:spacing w:line="360" w:lineRule="auto"/>
              <w:ind w:firstLineChars="0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kern w:val="2"/>
                <w:szCs w:val="21"/>
              </w:rPr>
              <w:t>在离蜂场半径5 km的范围是否存在（若是点选）：□农药厂  □农药仓库和以蜜</w:t>
            </w:r>
          </w:p>
          <w:p w:rsidR="00BF7C40" w:rsidRDefault="00DA7910">
            <w:pPr>
              <w:pStyle w:val="af6"/>
              <w:numPr>
                <w:ilvl w:val="0"/>
                <w:numId w:val="4"/>
              </w:numPr>
              <w:spacing w:line="360" w:lineRule="auto"/>
              <w:ind w:firstLineChars="0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kern w:val="2"/>
                <w:szCs w:val="21"/>
              </w:rPr>
              <w:t>□糖为原料的食品厂。</w:t>
            </w:r>
          </w:p>
        </w:tc>
      </w:tr>
      <w:tr w:rsidR="00BF7C40">
        <w:tc>
          <w:tcPr>
            <w:tcW w:w="1951" w:type="dxa"/>
            <w:vAlign w:val="center"/>
          </w:tcPr>
          <w:p w:rsidR="00BF7C40" w:rsidRDefault="00DA791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蜂场（包括采蜜区）空气质量</w:t>
            </w:r>
          </w:p>
        </w:tc>
        <w:tc>
          <w:tcPr>
            <w:tcW w:w="8010" w:type="dxa"/>
          </w:tcPr>
          <w:p w:rsidR="00BF7C40" w:rsidRDefault="00DA7910">
            <w:pPr>
              <w:pStyle w:val="af5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空气中各种污染物的浓度限值应符合GB 3095中二类区（执行2级标准）的要求：□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是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否</w:t>
            </w:r>
          </w:p>
        </w:tc>
      </w:tr>
      <w:tr w:rsidR="00BF7C40">
        <w:tc>
          <w:tcPr>
            <w:tcW w:w="1951" w:type="dxa"/>
            <w:vAlign w:val="center"/>
          </w:tcPr>
          <w:p w:rsidR="00BF7C40" w:rsidRDefault="00DA791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蜂场附近水源</w:t>
            </w:r>
          </w:p>
        </w:tc>
        <w:tc>
          <w:tcPr>
            <w:tcW w:w="8010" w:type="dxa"/>
          </w:tcPr>
          <w:p w:rsidR="00BF7C40" w:rsidRDefault="00DA7910">
            <w:pPr>
              <w:pStyle w:val="af5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水质应符合NY 5027中幼畜饮用水标准。□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是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否</w:t>
            </w:r>
          </w:p>
        </w:tc>
      </w:tr>
      <w:tr w:rsidR="00BF7C40">
        <w:tc>
          <w:tcPr>
            <w:tcW w:w="1951" w:type="dxa"/>
            <w:vAlign w:val="center"/>
          </w:tcPr>
          <w:p w:rsidR="00BF7C40" w:rsidRDefault="00DA791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转地路线、平面布局图、运输</w:t>
            </w:r>
          </w:p>
        </w:tc>
        <w:tc>
          <w:tcPr>
            <w:tcW w:w="8010" w:type="dxa"/>
          </w:tcPr>
          <w:p w:rsidR="00BF7C40" w:rsidRDefault="00DA7910">
            <w:pPr>
              <w:pStyle w:val="af5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若为转地蜂场，应有标明全部养蜂场所的蜂场分布图。</w:t>
            </w:r>
          </w:p>
          <w:p w:rsidR="00BF7C40" w:rsidRDefault="00DA7910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□定地饲养的蜂场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应有标著养蜂场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所的地理位置示意图。</w:t>
            </w:r>
          </w:p>
          <w:p w:rsidR="00BF7C40" w:rsidRDefault="00DA7910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□出示年度更新的蜂场分布图，标明蜂场名称（或编号）所在的地理位置。</w:t>
            </w:r>
          </w:p>
          <w:p w:rsidR="00BF7C40" w:rsidRDefault="00DA7910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□制作与之相对应的年度更新的蜂场统计表，表明蜂场名称（或编号）、地点、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蜜粉源植物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、蜂群数量、蜜蜂产品名称及其预计数量、负责人等信息。</w:t>
            </w:r>
          </w:p>
          <w:p w:rsidR="00BF7C40" w:rsidRDefault="00DA7910">
            <w:pPr>
              <w:pStyle w:val="af5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布局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图是否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包括以下信息（是点选）：</w:t>
            </w:r>
          </w:p>
          <w:p w:rsidR="00BF7C40" w:rsidRDefault="00DA7910">
            <w:pPr>
              <w:spacing w:line="360" w:lineRule="auto"/>
              <w:ind w:leftChars="200" w:left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□周围环境的描述，例如周边农药厂、化工厂、食品厂等，以及水源、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蜜粉源植被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分布；</w:t>
            </w:r>
          </w:p>
          <w:p w:rsidR="00BF7C40" w:rsidRDefault="00DA7910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□主要区域、入口位置；</w:t>
            </w:r>
          </w:p>
          <w:p w:rsidR="00BF7C40" w:rsidRDefault="00DA7910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□主要设施和设备位置；</w:t>
            </w:r>
          </w:p>
          <w:p w:rsidR="00BF7C40" w:rsidRDefault="00DA7910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□蜂群（箱）位置及其编号。</w:t>
            </w:r>
          </w:p>
          <w:p w:rsidR="00BF7C40" w:rsidRDefault="00DA7910">
            <w:pPr>
              <w:pStyle w:val="af5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转地饲养蜂场应表明转地路线。</w:t>
            </w:r>
          </w:p>
          <w:p w:rsidR="00BF7C40" w:rsidRDefault="00DA7910">
            <w:pPr>
              <w:pStyle w:val="af5"/>
              <w:spacing w:line="360" w:lineRule="auto"/>
              <w:ind w:left="420" w:firstLineChars="0" w:firstLine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□出示包含每个蜂场转地饲养的转地路线、转运方式、日期和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蜜粉源植物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花期、长势、流蜜状况等信息的书面材料。</w:t>
            </w:r>
          </w:p>
          <w:p w:rsidR="00BF7C40" w:rsidRDefault="00DA7910">
            <w:pPr>
              <w:pStyle w:val="af5"/>
              <w:numPr>
                <w:ilvl w:val="0"/>
                <w:numId w:val="5"/>
              </w:numPr>
              <w:autoSpaceDE w:val="0"/>
              <w:autoSpaceDN w:val="0"/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运输途中的管理应符合：</w:t>
            </w:r>
          </w:p>
          <w:p w:rsidR="00BF7C40" w:rsidRDefault="00DA7910">
            <w:pPr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□做好运前调整群势、食料、包装等准备； </w:t>
            </w:r>
          </w:p>
          <w:p w:rsidR="00BF7C40" w:rsidRDefault="00DA7910">
            <w:pPr>
              <w:autoSpaceDE w:val="0"/>
              <w:autoSpaceDN w:val="0"/>
              <w:spacing w:line="360" w:lineRule="auto"/>
              <w:ind w:leftChars="200" w:left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□在装运蜂群之前对运输线路、装运蜂群的车、船等交通工具的安全性和相关事项有评估预案；</w:t>
            </w:r>
          </w:p>
          <w:p w:rsidR="00BF7C40" w:rsidRDefault="00DA7910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□不能用被农兽药及有毒有害物质污染的车、船等运输工具，装运蜂群；</w:t>
            </w:r>
          </w:p>
        </w:tc>
      </w:tr>
      <w:tr w:rsidR="00BF7C40">
        <w:tc>
          <w:tcPr>
            <w:tcW w:w="9961" w:type="dxa"/>
            <w:gridSpan w:val="2"/>
            <w:vAlign w:val="center"/>
          </w:tcPr>
          <w:p w:rsidR="00BF7C40" w:rsidRDefault="00DA7910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lastRenderedPageBreak/>
              <w:t>1.2</w:t>
            </w:r>
            <w:proofErr w:type="gramStart"/>
            <w:r>
              <w:rPr>
                <w:rFonts w:hAnsi="宋体" w:cs="宋体" w:hint="eastAsia"/>
                <w:szCs w:val="21"/>
              </w:rPr>
              <w:t>蜜粉源</w:t>
            </w:r>
            <w:proofErr w:type="gramEnd"/>
          </w:p>
        </w:tc>
      </w:tr>
      <w:tr w:rsidR="00BF7C40">
        <w:tc>
          <w:tcPr>
            <w:tcW w:w="1951" w:type="dxa"/>
            <w:shd w:val="clear" w:color="auto" w:fill="auto"/>
            <w:vAlign w:val="center"/>
          </w:tcPr>
          <w:p w:rsidR="00BF7C40" w:rsidRDefault="00DA791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蜜粉源植物</w:t>
            </w:r>
            <w:proofErr w:type="gramEnd"/>
          </w:p>
        </w:tc>
        <w:tc>
          <w:tcPr>
            <w:tcW w:w="8010" w:type="dxa"/>
            <w:shd w:val="clear" w:color="auto" w:fill="auto"/>
          </w:tcPr>
          <w:p w:rsidR="00BF7C40" w:rsidRDefault="00DA7910">
            <w:pPr>
              <w:pStyle w:val="af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距蜂场3 km范围内具备较丰富的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蜜粉源植物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；□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是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否</w:t>
            </w:r>
          </w:p>
          <w:p w:rsidR="00BF7C40" w:rsidRDefault="00DA7910">
            <w:pPr>
              <w:pStyle w:val="af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定地蜂场附近至少要有一种以上主要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蜜粉源植物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和种类较多、花期交错的辅助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蜜粉源植物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。□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是，主要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蜜粉源植物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                   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否</w:t>
            </w:r>
          </w:p>
        </w:tc>
      </w:tr>
      <w:tr w:rsidR="00BF7C40">
        <w:tc>
          <w:tcPr>
            <w:tcW w:w="1951" w:type="dxa"/>
            <w:shd w:val="clear" w:color="auto" w:fill="auto"/>
            <w:vAlign w:val="center"/>
          </w:tcPr>
          <w:p w:rsidR="00BF7C40" w:rsidRDefault="00DA791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半径5 km范围内是否存在有毒蜜粉植物</w:t>
            </w:r>
          </w:p>
        </w:tc>
        <w:tc>
          <w:tcPr>
            <w:tcW w:w="8010" w:type="dxa"/>
            <w:shd w:val="clear" w:color="auto" w:fill="auto"/>
          </w:tcPr>
          <w:p w:rsidR="00BF7C40" w:rsidRDefault="00DA7910">
            <w:pPr>
              <w:pStyle w:val="af5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是否列出蜂场半径5 km范围内有毒蜜粉植物名称及其开花期一览表□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是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否</w:t>
            </w:r>
          </w:p>
          <w:p w:rsidR="00BF7C40" w:rsidRDefault="00DA7910">
            <w:pPr>
              <w:pStyle w:val="af5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针对有毒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蜜粉源所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采取的主要应对措施：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:rsidR="00BF7C40" w:rsidRDefault="00DA7910">
            <w:pPr>
              <w:pStyle w:val="af5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主要有毒蜜粉植物有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BF7C40">
        <w:tc>
          <w:tcPr>
            <w:tcW w:w="1951" w:type="dxa"/>
            <w:shd w:val="clear" w:color="auto" w:fill="auto"/>
            <w:vAlign w:val="center"/>
          </w:tcPr>
          <w:p w:rsidR="00BF7C40" w:rsidRDefault="00DA791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防止蜂群农药中毒</w:t>
            </w:r>
          </w:p>
        </w:tc>
        <w:tc>
          <w:tcPr>
            <w:tcW w:w="8010" w:type="dxa"/>
            <w:shd w:val="clear" w:color="auto" w:fill="auto"/>
          </w:tcPr>
          <w:p w:rsidR="00BF7C40" w:rsidRDefault="00DA7910">
            <w:pPr>
              <w:pStyle w:val="af6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蜂场管理者是否与当地农民建立良好关系</w:t>
            </w:r>
            <w:r>
              <w:rPr>
                <w:rFonts w:hAnsi="宋体" w:cs="宋体" w:hint="eastAsia"/>
                <w:kern w:val="2"/>
                <w:szCs w:val="21"/>
              </w:rPr>
              <w:t>□</w:t>
            </w:r>
            <w:r>
              <w:rPr>
                <w:rFonts w:hAnsi="宋体" w:cs="宋体" w:hint="eastAsia"/>
                <w:color w:val="000000"/>
                <w:szCs w:val="21"/>
              </w:rPr>
              <w:t xml:space="preserve">是  </w:t>
            </w:r>
            <w:r>
              <w:rPr>
                <w:rFonts w:hAnsi="宋体" w:cs="宋体" w:hint="eastAsia"/>
                <w:kern w:val="2"/>
                <w:szCs w:val="21"/>
              </w:rPr>
              <w:t>□</w:t>
            </w:r>
            <w:r>
              <w:rPr>
                <w:rFonts w:hAnsi="宋体" w:cs="宋体" w:hint="eastAsia"/>
                <w:color w:val="000000"/>
                <w:szCs w:val="21"/>
              </w:rPr>
              <w:t>否；</w:t>
            </w:r>
          </w:p>
          <w:p w:rsidR="00BF7C40" w:rsidRDefault="00DA7910">
            <w:pPr>
              <w:pStyle w:val="af6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蜂场管理者是否与当地农户保持有效的沟通</w:t>
            </w:r>
            <w:r>
              <w:rPr>
                <w:rFonts w:hAnsi="宋体" w:cs="宋体" w:hint="eastAsia"/>
                <w:kern w:val="2"/>
                <w:szCs w:val="21"/>
              </w:rPr>
              <w:t>□</w:t>
            </w:r>
            <w:r>
              <w:rPr>
                <w:rFonts w:hAnsi="宋体" w:cs="宋体" w:hint="eastAsia"/>
                <w:color w:val="000000"/>
                <w:szCs w:val="21"/>
              </w:rPr>
              <w:t xml:space="preserve">是  </w:t>
            </w:r>
            <w:r>
              <w:rPr>
                <w:rFonts w:hAnsi="宋体" w:cs="宋体" w:hint="eastAsia"/>
                <w:kern w:val="2"/>
                <w:szCs w:val="21"/>
              </w:rPr>
              <w:t>□</w:t>
            </w:r>
            <w:r>
              <w:rPr>
                <w:rFonts w:hAnsi="宋体" w:cs="宋体" w:hint="eastAsia"/>
                <w:color w:val="000000"/>
                <w:szCs w:val="21"/>
              </w:rPr>
              <w:t>否；</w:t>
            </w:r>
          </w:p>
          <w:p w:rsidR="00BF7C40" w:rsidRDefault="00DA7910">
            <w:pPr>
              <w:pStyle w:val="af6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蜂场是否能及时获得</w:t>
            </w:r>
            <w:proofErr w:type="gramStart"/>
            <w:r>
              <w:rPr>
                <w:rFonts w:hAnsi="宋体" w:cs="宋体" w:hint="eastAsia"/>
                <w:color w:val="000000"/>
                <w:szCs w:val="21"/>
              </w:rPr>
              <w:t>蜜粉源植物</w:t>
            </w:r>
            <w:proofErr w:type="gramEnd"/>
            <w:r>
              <w:rPr>
                <w:rFonts w:hAnsi="宋体" w:cs="宋体" w:hint="eastAsia"/>
                <w:color w:val="000000"/>
                <w:szCs w:val="21"/>
              </w:rPr>
              <w:t>用药情况</w:t>
            </w:r>
            <w:r>
              <w:rPr>
                <w:rFonts w:hAnsi="宋体" w:cs="宋体" w:hint="eastAsia"/>
                <w:kern w:val="2"/>
                <w:szCs w:val="21"/>
              </w:rPr>
              <w:t>□</w:t>
            </w:r>
            <w:r>
              <w:rPr>
                <w:rFonts w:hAnsi="宋体" w:cs="宋体" w:hint="eastAsia"/>
                <w:color w:val="000000"/>
                <w:szCs w:val="21"/>
              </w:rPr>
              <w:t xml:space="preserve">是  </w:t>
            </w:r>
            <w:r>
              <w:rPr>
                <w:rFonts w:hAnsi="宋体" w:cs="宋体" w:hint="eastAsia"/>
                <w:kern w:val="2"/>
                <w:szCs w:val="21"/>
              </w:rPr>
              <w:t>□</w:t>
            </w:r>
            <w:r>
              <w:rPr>
                <w:rFonts w:hAnsi="宋体" w:cs="宋体" w:hint="eastAsia"/>
                <w:color w:val="000000"/>
                <w:szCs w:val="21"/>
              </w:rPr>
              <w:t>否；</w:t>
            </w:r>
          </w:p>
          <w:p w:rsidR="00BF7C40" w:rsidRDefault="00DA7910">
            <w:pPr>
              <w:pStyle w:val="af6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kern w:val="2"/>
                <w:szCs w:val="21"/>
              </w:rPr>
              <w:t>养蜂者到达</w:t>
            </w:r>
            <w:proofErr w:type="gramStart"/>
            <w:r>
              <w:rPr>
                <w:rFonts w:hAnsi="宋体" w:cs="宋体" w:hint="eastAsia"/>
                <w:kern w:val="2"/>
                <w:szCs w:val="21"/>
              </w:rPr>
              <w:t>蜜粉源植物</w:t>
            </w:r>
            <w:proofErr w:type="gramEnd"/>
            <w:r>
              <w:rPr>
                <w:rFonts w:hAnsi="宋体" w:cs="宋体" w:hint="eastAsia"/>
                <w:kern w:val="2"/>
                <w:szCs w:val="21"/>
              </w:rPr>
              <w:t>种植区放蜂时，是否告知周边3 km以内的村级组织或管理单位，在放蜂区种植</w:t>
            </w:r>
            <w:proofErr w:type="gramStart"/>
            <w:r>
              <w:rPr>
                <w:rFonts w:hAnsi="宋体" w:cs="宋体" w:hint="eastAsia"/>
                <w:kern w:val="2"/>
                <w:szCs w:val="21"/>
              </w:rPr>
              <w:t>蜜粉源植物</w:t>
            </w:r>
            <w:proofErr w:type="gramEnd"/>
            <w:r>
              <w:rPr>
                <w:rFonts w:hAnsi="宋体" w:cs="宋体" w:hint="eastAsia"/>
                <w:kern w:val="2"/>
                <w:szCs w:val="21"/>
              </w:rPr>
              <w:t>的单位和个人，应当避免在盛花期施用农药。确需施用农药时，应当选用对蜜蜂低毒的农药品种；□</w:t>
            </w:r>
            <w:r>
              <w:rPr>
                <w:rFonts w:hAnsi="宋体" w:cs="宋体" w:hint="eastAsia"/>
                <w:color w:val="000000"/>
                <w:szCs w:val="21"/>
              </w:rPr>
              <w:t xml:space="preserve">是  </w:t>
            </w:r>
            <w:r>
              <w:rPr>
                <w:rFonts w:hAnsi="宋体" w:cs="宋体" w:hint="eastAsia"/>
                <w:kern w:val="2"/>
                <w:szCs w:val="21"/>
              </w:rPr>
              <w:t>□</w:t>
            </w:r>
            <w:r>
              <w:rPr>
                <w:rFonts w:hAnsi="宋体" w:cs="宋体" w:hint="eastAsia"/>
                <w:color w:val="000000"/>
                <w:szCs w:val="21"/>
              </w:rPr>
              <w:t>否</w:t>
            </w:r>
          </w:p>
          <w:p w:rsidR="00BF7C40" w:rsidRDefault="00DA7910">
            <w:pPr>
              <w:pStyle w:val="af5"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养蜂者是否了解主要流蜜期大宗农作物农药防治情况（包括用药时间、用药习惯等），避开农药使用期，以免发生农药中毒；□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是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否</w:t>
            </w:r>
          </w:p>
          <w:p w:rsidR="00BF7C40" w:rsidRDefault="00DA7910">
            <w:pPr>
              <w:pStyle w:val="af5"/>
              <w:numPr>
                <w:ilvl w:val="0"/>
                <w:numId w:val="9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养蜂者接到农药施用作业通知后应当相互告知，是否及时采取安全防范措施。□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是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否</w:t>
            </w:r>
          </w:p>
        </w:tc>
      </w:tr>
    </w:tbl>
    <w:p w:rsidR="00BF7C40" w:rsidRDefault="00DA7910" w:rsidP="007A7584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lastRenderedPageBreak/>
        <w:t>2、养蜂机具</w:t>
      </w:r>
    </w:p>
    <w:tbl>
      <w:tblPr>
        <w:tblW w:w="9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1"/>
        <w:gridCol w:w="2430"/>
        <w:gridCol w:w="1680"/>
        <w:gridCol w:w="3830"/>
      </w:tblGrid>
      <w:tr w:rsidR="00BF7C40">
        <w:tc>
          <w:tcPr>
            <w:tcW w:w="2031" w:type="dxa"/>
            <w:vAlign w:val="center"/>
          </w:tcPr>
          <w:p w:rsidR="00BF7C40" w:rsidRDefault="00DA7910">
            <w:pPr>
              <w:spacing w:line="360" w:lineRule="auto"/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430" w:type="dxa"/>
            <w:vAlign w:val="center"/>
          </w:tcPr>
          <w:p w:rsidR="00BF7C40" w:rsidRDefault="00DA7910">
            <w:pPr>
              <w:spacing w:line="360" w:lineRule="auto"/>
              <w:jc w:val="center"/>
            </w:pPr>
            <w:r>
              <w:rPr>
                <w:rFonts w:hint="eastAsia"/>
              </w:rPr>
              <w:t>材质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BF7C40" w:rsidRDefault="00DA7910">
            <w:pPr>
              <w:spacing w:line="360" w:lineRule="auto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:rsidR="00BF7C40" w:rsidRDefault="00DA7910">
            <w:pPr>
              <w:spacing w:line="360" w:lineRule="auto"/>
              <w:jc w:val="center"/>
            </w:pPr>
            <w:r>
              <w:rPr>
                <w:rFonts w:hint="eastAsia"/>
              </w:rPr>
              <w:t>主要用途</w:t>
            </w:r>
          </w:p>
        </w:tc>
      </w:tr>
      <w:tr w:rsidR="00BF7C40">
        <w:tc>
          <w:tcPr>
            <w:tcW w:w="2031" w:type="dxa"/>
          </w:tcPr>
          <w:p w:rsidR="00BF7C40" w:rsidRDefault="00BF7C40">
            <w:pPr>
              <w:spacing w:line="360" w:lineRule="auto"/>
            </w:pPr>
          </w:p>
        </w:tc>
        <w:tc>
          <w:tcPr>
            <w:tcW w:w="2430" w:type="dxa"/>
          </w:tcPr>
          <w:p w:rsidR="00BF7C40" w:rsidRDefault="00BF7C40">
            <w:pPr>
              <w:spacing w:line="360" w:lineRule="auto"/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BF7C40" w:rsidRDefault="00BF7C40">
            <w:pPr>
              <w:spacing w:line="360" w:lineRule="auto"/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BF7C40" w:rsidRDefault="00BF7C40">
            <w:pPr>
              <w:spacing w:line="360" w:lineRule="auto"/>
            </w:pPr>
          </w:p>
        </w:tc>
      </w:tr>
      <w:tr w:rsidR="00BF7C40">
        <w:tc>
          <w:tcPr>
            <w:tcW w:w="2031" w:type="dxa"/>
          </w:tcPr>
          <w:p w:rsidR="00BF7C40" w:rsidRDefault="00BF7C40">
            <w:pPr>
              <w:spacing w:line="360" w:lineRule="auto"/>
            </w:pPr>
          </w:p>
        </w:tc>
        <w:tc>
          <w:tcPr>
            <w:tcW w:w="2430" w:type="dxa"/>
          </w:tcPr>
          <w:p w:rsidR="00BF7C40" w:rsidRDefault="00BF7C40">
            <w:pPr>
              <w:spacing w:line="360" w:lineRule="auto"/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BF7C40" w:rsidRDefault="00BF7C40">
            <w:pPr>
              <w:spacing w:line="360" w:lineRule="auto"/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BF7C40" w:rsidRDefault="00BF7C40">
            <w:pPr>
              <w:spacing w:line="360" w:lineRule="auto"/>
            </w:pPr>
          </w:p>
        </w:tc>
      </w:tr>
      <w:tr w:rsidR="00BF7C40">
        <w:tc>
          <w:tcPr>
            <w:tcW w:w="2031" w:type="dxa"/>
          </w:tcPr>
          <w:p w:rsidR="00BF7C40" w:rsidRDefault="00BF7C40">
            <w:pPr>
              <w:spacing w:line="360" w:lineRule="auto"/>
            </w:pPr>
          </w:p>
        </w:tc>
        <w:tc>
          <w:tcPr>
            <w:tcW w:w="2430" w:type="dxa"/>
          </w:tcPr>
          <w:p w:rsidR="00BF7C40" w:rsidRDefault="00BF7C40">
            <w:pPr>
              <w:spacing w:line="360" w:lineRule="auto"/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BF7C40" w:rsidRDefault="00BF7C40">
            <w:pPr>
              <w:spacing w:line="360" w:lineRule="auto"/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BF7C40" w:rsidRDefault="00BF7C40">
            <w:pPr>
              <w:spacing w:line="360" w:lineRule="auto"/>
            </w:pPr>
          </w:p>
        </w:tc>
      </w:tr>
      <w:tr w:rsidR="00BF7C40">
        <w:tc>
          <w:tcPr>
            <w:tcW w:w="2031" w:type="dxa"/>
          </w:tcPr>
          <w:p w:rsidR="00BF7C40" w:rsidRDefault="00BF7C40">
            <w:pPr>
              <w:spacing w:line="360" w:lineRule="auto"/>
            </w:pPr>
          </w:p>
        </w:tc>
        <w:tc>
          <w:tcPr>
            <w:tcW w:w="2430" w:type="dxa"/>
          </w:tcPr>
          <w:p w:rsidR="00BF7C40" w:rsidRDefault="00BF7C40">
            <w:pPr>
              <w:spacing w:line="360" w:lineRule="auto"/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BF7C40" w:rsidRDefault="00BF7C40">
            <w:pPr>
              <w:spacing w:line="360" w:lineRule="auto"/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BF7C40" w:rsidRDefault="00BF7C40">
            <w:pPr>
              <w:spacing w:line="360" w:lineRule="auto"/>
            </w:pPr>
          </w:p>
        </w:tc>
      </w:tr>
      <w:tr w:rsidR="00BF7C40">
        <w:tc>
          <w:tcPr>
            <w:tcW w:w="2031" w:type="dxa"/>
          </w:tcPr>
          <w:p w:rsidR="00BF7C40" w:rsidRDefault="00BF7C40">
            <w:pPr>
              <w:spacing w:line="360" w:lineRule="auto"/>
            </w:pPr>
          </w:p>
        </w:tc>
        <w:tc>
          <w:tcPr>
            <w:tcW w:w="2430" w:type="dxa"/>
          </w:tcPr>
          <w:p w:rsidR="00BF7C40" w:rsidRDefault="00BF7C40">
            <w:pPr>
              <w:spacing w:line="360" w:lineRule="auto"/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BF7C40" w:rsidRDefault="00BF7C40">
            <w:pPr>
              <w:spacing w:line="360" w:lineRule="auto"/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BF7C40" w:rsidRDefault="00BF7C40">
            <w:pPr>
              <w:spacing w:line="360" w:lineRule="auto"/>
            </w:pPr>
          </w:p>
        </w:tc>
      </w:tr>
    </w:tbl>
    <w:p w:rsidR="00BF7C40" w:rsidRDefault="00DA7910" w:rsidP="007A7584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3、引种</w:t>
      </w:r>
    </w:p>
    <w:tbl>
      <w:tblPr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8"/>
        <w:gridCol w:w="1702"/>
        <w:gridCol w:w="4066"/>
        <w:gridCol w:w="2385"/>
      </w:tblGrid>
      <w:tr w:rsidR="00BF7C40">
        <w:tc>
          <w:tcPr>
            <w:tcW w:w="1808" w:type="dxa"/>
          </w:tcPr>
          <w:p w:rsidR="00BF7C40" w:rsidRDefault="00DA7910">
            <w:pPr>
              <w:spacing w:line="360" w:lineRule="auto"/>
              <w:jc w:val="center"/>
            </w:pPr>
            <w:r>
              <w:rPr>
                <w:rFonts w:hint="eastAsia"/>
              </w:rPr>
              <w:t>引入蜂群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蜂王</w:t>
            </w:r>
          </w:p>
        </w:tc>
        <w:tc>
          <w:tcPr>
            <w:tcW w:w="1702" w:type="dxa"/>
          </w:tcPr>
          <w:p w:rsidR="00BF7C40" w:rsidRDefault="00DA7910">
            <w:pPr>
              <w:spacing w:line="360" w:lineRule="auto"/>
              <w:jc w:val="center"/>
            </w:pPr>
            <w:r>
              <w:rPr>
                <w:rFonts w:hint="eastAsia"/>
              </w:rPr>
              <w:t>品种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BF7C40" w:rsidRDefault="00DA7910">
            <w:pPr>
              <w:spacing w:line="360" w:lineRule="auto"/>
              <w:jc w:val="center"/>
            </w:pPr>
            <w:r>
              <w:rPr>
                <w:rFonts w:hint="eastAsia"/>
              </w:rPr>
              <w:t>来源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BF7C40" w:rsidRDefault="00DA7910">
            <w:pPr>
              <w:spacing w:line="360" w:lineRule="auto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BF7C40">
        <w:tc>
          <w:tcPr>
            <w:tcW w:w="1808" w:type="dxa"/>
          </w:tcPr>
          <w:p w:rsidR="00BF7C40" w:rsidRDefault="00BF7C40">
            <w:pPr>
              <w:spacing w:line="360" w:lineRule="auto"/>
            </w:pPr>
          </w:p>
        </w:tc>
        <w:tc>
          <w:tcPr>
            <w:tcW w:w="1702" w:type="dxa"/>
          </w:tcPr>
          <w:p w:rsidR="00BF7C40" w:rsidRDefault="00BF7C40">
            <w:pPr>
              <w:spacing w:line="360" w:lineRule="auto"/>
            </w:pP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BF7C40" w:rsidRDefault="00BF7C40">
            <w:pPr>
              <w:spacing w:line="360" w:lineRule="auto"/>
            </w:pP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BF7C40" w:rsidRDefault="00BF7C40">
            <w:pPr>
              <w:spacing w:line="360" w:lineRule="auto"/>
            </w:pPr>
          </w:p>
        </w:tc>
      </w:tr>
    </w:tbl>
    <w:p w:rsidR="00BF7C40" w:rsidRDefault="00DA7910" w:rsidP="007A7584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4、饲喂管理</w:t>
      </w:r>
    </w:p>
    <w:tbl>
      <w:tblPr>
        <w:tblW w:w="9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3"/>
        <w:gridCol w:w="2078"/>
        <w:gridCol w:w="1896"/>
        <w:gridCol w:w="1556"/>
        <w:gridCol w:w="2758"/>
      </w:tblGrid>
      <w:tr w:rsidR="00BF7C40">
        <w:tc>
          <w:tcPr>
            <w:tcW w:w="9971" w:type="dxa"/>
            <w:gridSpan w:val="5"/>
            <w:vAlign w:val="center"/>
          </w:tcPr>
          <w:p w:rsidR="00BF7C40" w:rsidRDefault="00DA791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4.1饲料</w:t>
            </w:r>
          </w:p>
        </w:tc>
      </w:tr>
      <w:tr w:rsidR="00BF7C40">
        <w:tc>
          <w:tcPr>
            <w:tcW w:w="1683" w:type="dxa"/>
            <w:vAlign w:val="center"/>
          </w:tcPr>
          <w:p w:rsidR="00BF7C40" w:rsidRDefault="00DA791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饲料种类</w:t>
            </w:r>
          </w:p>
        </w:tc>
        <w:tc>
          <w:tcPr>
            <w:tcW w:w="2078" w:type="dxa"/>
            <w:vAlign w:val="center"/>
          </w:tcPr>
          <w:p w:rsidR="00BF7C40" w:rsidRDefault="00DA791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饲料来源</w:t>
            </w:r>
          </w:p>
        </w:tc>
        <w:tc>
          <w:tcPr>
            <w:tcW w:w="1896" w:type="dxa"/>
            <w:vAlign w:val="center"/>
          </w:tcPr>
          <w:p w:rsidR="00BF7C40" w:rsidRDefault="00DA791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饲喂类型</w:t>
            </w:r>
          </w:p>
        </w:tc>
        <w:tc>
          <w:tcPr>
            <w:tcW w:w="1556" w:type="dxa"/>
            <w:vAlign w:val="center"/>
          </w:tcPr>
          <w:p w:rsidR="00BF7C40" w:rsidRDefault="00DA791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饲喂时间</w:t>
            </w:r>
          </w:p>
        </w:tc>
        <w:tc>
          <w:tcPr>
            <w:tcW w:w="2758" w:type="dxa"/>
            <w:vAlign w:val="center"/>
          </w:tcPr>
          <w:p w:rsidR="00BF7C40" w:rsidRDefault="00DA791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饲料需求量</w:t>
            </w:r>
          </w:p>
        </w:tc>
      </w:tr>
      <w:tr w:rsidR="00BF7C40">
        <w:tc>
          <w:tcPr>
            <w:tcW w:w="1683" w:type="dxa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78" w:type="dxa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96" w:type="dxa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56" w:type="dxa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758" w:type="dxa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BF7C40">
        <w:tc>
          <w:tcPr>
            <w:tcW w:w="9971" w:type="dxa"/>
            <w:gridSpan w:val="5"/>
          </w:tcPr>
          <w:p w:rsidR="00BF7C40" w:rsidRDefault="00DA791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4.2饮水</w:t>
            </w:r>
          </w:p>
        </w:tc>
      </w:tr>
      <w:tr w:rsidR="00BF7C40">
        <w:tc>
          <w:tcPr>
            <w:tcW w:w="1683" w:type="dxa"/>
            <w:vAlign w:val="center"/>
          </w:tcPr>
          <w:p w:rsidR="00BF7C40" w:rsidRDefault="00DA791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水源类型</w:t>
            </w:r>
          </w:p>
        </w:tc>
        <w:tc>
          <w:tcPr>
            <w:tcW w:w="8288" w:type="dxa"/>
            <w:gridSpan w:val="4"/>
            <w:vAlign w:val="center"/>
          </w:tcPr>
          <w:p w:rsidR="00BF7C40" w:rsidRDefault="00DA791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水源分布描述</w:t>
            </w:r>
          </w:p>
        </w:tc>
      </w:tr>
      <w:tr w:rsidR="00BF7C40">
        <w:tc>
          <w:tcPr>
            <w:tcW w:w="1683" w:type="dxa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8288" w:type="dxa"/>
            <w:gridSpan w:val="4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</w:tbl>
    <w:p w:rsidR="00BF7C40" w:rsidRDefault="00DA7910" w:rsidP="007A7584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5、用药管理</w:t>
      </w:r>
    </w:p>
    <w:tbl>
      <w:tblPr>
        <w:tblW w:w="9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7"/>
        <w:gridCol w:w="8124"/>
      </w:tblGrid>
      <w:tr w:rsidR="00BF7C40">
        <w:tc>
          <w:tcPr>
            <w:tcW w:w="1847" w:type="dxa"/>
          </w:tcPr>
          <w:p w:rsidR="00BF7C40" w:rsidRDefault="00DA791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常见疾病种类</w:t>
            </w:r>
          </w:p>
        </w:tc>
        <w:tc>
          <w:tcPr>
            <w:tcW w:w="8124" w:type="dxa"/>
          </w:tcPr>
          <w:p w:rsidR="00BF7C40" w:rsidRDefault="00DA791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常用的治疗方式</w:t>
            </w:r>
          </w:p>
        </w:tc>
      </w:tr>
      <w:tr w:rsidR="00BF7C40">
        <w:tc>
          <w:tcPr>
            <w:tcW w:w="1847" w:type="dxa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8124" w:type="dxa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BF7C40">
        <w:tc>
          <w:tcPr>
            <w:tcW w:w="1847" w:type="dxa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8124" w:type="dxa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</w:tbl>
    <w:p w:rsidR="00BF7C40" w:rsidRDefault="00DA7910" w:rsidP="007A7584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6、场地和设备清洁和消毒</w:t>
      </w:r>
    </w:p>
    <w:tbl>
      <w:tblPr>
        <w:tblW w:w="9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5"/>
        <w:gridCol w:w="1771"/>
        <w:gridCol w:w="1295"/>
        <w:gridCol w:w="2390"/>
        <w:gridCol w:w="2700"/>
      </w:tblGrid>
      <w:tr w:rsidR="00BF7C40">
        <w:tc>
          <w:tcPr>
            <w:tcW w:w="1815" w:type="dxa"/>
            <w:vAlign w:val="center"/>
          </w:tcPr>
          <w:p w:rsidR="00BF7C40" w:rsidRDefault="00DA791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清洁、消毒种类</w:t>
            </w:r>
          </w:p>
        </w:tc>
        <w:tc>
          <w:tcPr>
            <w:tcW w:w="1771" w:type="dxa"/>
            <w:vAlign w:val="center"/>
          </w:tcPr>
          <w:p w:rsidR="00BF7C40" w:rsidRDefault="00DA791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作业范围</w:t>
            </w:r>
          </w:p>
        </w:tc>
        <w:tc>
          <w:tcPr>
            <w:tcW w:w="1295" w:type="dxa"/>
            <w:vAlign w:val="center"/>
          </w:tcPr>
          <w:p w:rsidR="00BF7C40" w:rsidRDefault="00DA791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作业频率</w:t>
            </w:r>
          </w:p>
        </w:tc>
        <w:tc>
          <w:tcPr>
            <w:tcW w:w="2390" w:type="dxa"/>
            <w:vAlign w:val="center"/>
          </w:tcPr>
          <w:p w:rsidR="00BF7C40" w:rsidRDefault="00DA791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作业方式</w:t>
            </w:r>
          </w:p>
        </w:tc>
        <w:tc>
          <w:tcPr>
            <w:tcW w:w="2700" w:type="dxa"/>
            <w:vAlign w:val="center"/>
          </w:tcPr>
          <w:p w:rsidR="00BF7C40" w:rsidRDefault="00DA791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投入物名称、浓度</w:t>
            </w:r>
          </w:p>
        </w:tc>
      </w:tr>
      <w:tr w:rsidR="00BF7C40">
        <w:tc>
          <w:tcPr>
            <w:tcW w:w="1815" w:type="dxa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771" w:type="dxa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95" w:type="dxa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390" w:type="dxa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700" w:type="dxa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BF7C40">
        <w:tc>
          <w:tcPr>
            <w:tcW w:w="1815" w:type="dxa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771" w:type="dxa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95" w:type="dxa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390" w:type="dxa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700" w:type="dxa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</w:tbl>
    <w:p w:rsidR="00BF7C40" w:rsidRDefault="00DA7910" w:rsidP="007A7584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7、产品销售和认证标识使用情况</w:t>
      </w:r>
    </w:p>
    <w:tbl>
      <w:tblPr>
        <w:tblW w:w="9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3"/>
        <w:gridCol w:w="3298"/>
        <w:gridCol w:w="1263"/>
        <w:gridCol w:w="1642"/>
        <w:gridCol w:w="2305"/>
      </w:tblGrid>
      <w:tr w:rsidR="00BF7C40">
        <w:tc>
          <w:tcPr>
            <w:tcW w:w="1473" w:type="dxa"/>
            <w:vAlign w:val="center"/>
          </w:tcPr>
          <w:p w:rsidR="00BF7C40" w:rsidRDefault="00DA7910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产品名称</w:t>
            </w:r>
          </w:p>
        </w:tc>
        <w:tc>
          <w:tcPr>
            <w:tcW w:w="3298" w:type="dxa"/>
            <w:vAlign w:val="center"/>
          </w:tcPr>
          <w:p w:rsidR="00BF7C40" w:rsidRDefault="00DA7910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主要市场</w:t>
            </w:r>
          </w:p>
        </w:tc>
        <w:tc>
          <w:tcPr>
            <w:tcW w:w="1263" w:type="dxa"/>
            <w:vAlign w:val="center"/>
          </w:tcPr>
          <w:p w:rsidR="00BF7C40" w:rsidRDefault="00DA7910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销售量</w:t>
            </w:r>
          </w:p>
        </w:tc>
        <w:tc>
          <w:tcPr>
            <w:tcW w:w="1642" w:type="dxa"/>
            <w:vAlign w:val="center"/>
          </w:tcPr>
          <w:p w:rsidR="00BF7C40" w:rsidRDefault="00DA7910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是否已经</w:t>
            </w:r>
          </w:p>
          <w:p w:rsidR="00BF7C40" w:rsidRDefault="00DA7910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使用认证标识</w:t>
            </w:r>
          </w:p>
        </w:tc>
        <w:tc>
          <w:tcPr>
            <w:tcW w:w="2305" w:type="dxa"/>
            <w:vAlign w:val="center"/>
          </w:tcPr>
          <w:p w:rsidR="00BF7C40" w:rsidRDefault="00DA7910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标识使用方式</w:t>
            </w:r>
          </w:p>
        </w:tc>
      </w:tr>
      <w:tr w:rsidR="00BF7C40">
        <w:tc>
          <w:tcPr>
            <w:tcW w:w="1473" w:type="dxa"/>
            <w:vAlign w:val="center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98" w:type="dxa"/>
            <w:vAlign w:val="center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BF7C40" w:rsidRDefault="00BF7C40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</w:tbl>
    <w:p w:rsidR="00BF7C40" w:rsidRDefault="00DA7910" w:rsidP="007A7584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8、年度生产计划</w:t>
      </w:r>
    </w:p>
    <w:p w:rsidR="00BF7C40" w:rsidRDefault="00DA7910">
      <w:pPr>
        <w:tabs>
          <w:tab w:val="left" w:pos="567"/>
        </w:tabs>
        <w:spacing w:line="360" w:lineRule="auto"/>
        <w:rPr>
          <w:rFonts w:ascii="宋体" w:eastAsia="宋体" w:hAnsi="宋体" w:cs="宋体"/>
          <w:bCs/>
          <w:snapToGrid w:val="0"/>
          <w:color w:val="000000"/>
          <w:szCs w:val="21"/>
        </w:rPr>
      </w:pPr>
      <w:r>
        <w:rPr>
          <w:rFonts w:ascii="宋体" w:eastAsia="宋体" w:hAnsi="宋体" w:cs="宋体" w:hint="eastAsia"/>
          <w:bCs/>
          <w:snapToGrid w:val="0"/>
          <w:color w:val="000000"/>
          <w:szCs w:val="21"/>
        </w:rPr>
        <w:t>是否制定了养殖年度GAP生产计划（具体养殖计划）等：□是 ，请附件   □否</w:t>
      </w:r>
    </w:p>
    <w:p w:rsidR="00BF7C40" w:rsidRDefault="00DA7910">
      <w:pPr>
        <w:spacing w:line="360" w:lineRule="auto"/>
        <w:jc w:val="center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黑体" w:eastAsia="黑体" w:hint="eastAsia"/>
          <w:b/>
          <w:color w:val="000000"/>
          <w:sz w:val="28"/>
        </w:rPr>
        <w:t>第三部分  销售与管理</w:t>
      </w:r>
    </w:p>
    <w:p w:rsidR="00BF7C40" w:rsidRDefault="00DA7910" w:rsidP="007A7584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lastRenderedPageBreak/>
        <w:t>1、GAP认证证书与标识使用情况</w:t>
      </w: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1120"/>
        <w:gridCol w:w="1010"/>
        <w:gridCol w:w="1591"/>
        <w:gridCol w:w="1703"/>
        <w:gridCol w:w="1616"/>
        <w:gridCol w:w="1670"/>
      </w:tblGrid>
      <w:tr w:rsidR="00BF7C40">
        <w:tc>
          <w:tcPr>
            <w:tcW w:w="1241" w:type="dxa"/>
            <w:vAlign w:val="center"/>
          </w:tcPr>
          <w:p w:rsidR="00BF7C40" w:rsidRDefault="00DA7910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产品名称</w:t>
            </w:r>
          </w:p>
        </w:tc>
        <w:tc>
          <w:tcPr>
            <w:tcW w:w="1120" w:type="dxa"/>
            <w:vAlign w:val="center"/>
          </w:tcPr>
          <w:p w:rsidR="00BF7C40" w:rsidRDefault="00DA7910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主要市场</w:t>
            </w:r>
          </w:p>
        </w:tc>
        <w:tc>
          <w:tcPr>
            <w:tcW w:w="1010" w:type="dxa"/>
            <w:vAlign w:val="center"/>
          </w:tcPr>
          <w:p w:rsidR="00BF7C40" w:rsidRDefault="00DA7910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销售量</w:t>
            </w:r>
          </w:p>
        </w:tc>
        <w:tc>
          <w:tcPr>
            <w:tcW w:w="1591" w:type="dxa"/>
            <w:vAlign w:val="center"/>
          </w:tcPr>
          <w:p w:rsidR="00BF7C40" w:rsidRDefault="00DA7910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是否已签订了购买销售合同</w:t>
            </w:r>
          </w:p>
        </w:tc>
        <w:tc>
          <w:tcPr>
            <w:tcW w:w="1703" w:type="dxa"/>
            <w:vAlign w:val="center"/>
          </w:tcPr>
          <w:p w:rsidR="00BF7C40" w:rsidRDefault="00DA7910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包装形式和规格</w:t>
            </w:r>
          </w:p>
        </w:tc>
        <w:tc>
          <w:tcPr>
            <w:tcW w:w="1616" w:type="dxa"/>
            <w:vAlign w:val="center"/>
          </w:tcPr>
          <w:p w:rsidR="00BF7C40" w:rsidRDefault="00DA7910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是否已经</w:t>
            </w:r>
          </w:p>
          <w:p w:rsidR="00BF7C40" w:rsidRDefault="00DA7910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使用认证标识</w:t>
            </w:r>
          </w:p>
        </w:tc>
        <w:tc>
          <w:tcPr>
            <w:tcW w:w="1670" w:type="dxa"/>
            <w:vAlign w:val="center"/>
          </w:tcPr>
          <w:p w:rsidR="00BF7C40" w:rsidRDefault="00DA7910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标识使用方式</w:t>
            </w:r>
          </w:p>
        </w:tc>
      </w:tr>
      <w:tr w:rsidR="00BF7C40">
        <w:trPr>
          <w:trHeight w:val="208"/>
        </w:trPr>
        <w:tc>
          <w:tcPr>
            <w:tcW w:w="1241" w:type="dxa"/>
            <w:vAlign w:val="center"/>
          </w:tcPr>
          <w:p w:rsidR="00BF7C40" w:rsidRDefault="00BF7C40">
            <w:pPr>
              <w:spacing w:line="360" w:lineRule="auto"/>
            </w:pPr>
          </w:p>
        </w:tc>
        <w:tc>
          <w:tcPr>
            <w:tcW w:w="1120" w:type="dxa"/>
            <w:vAlign w:val="center"/>
          </w:tcPr>
          <w:p w:rsidR="00BF7C40" w:rsidRDefault="00BF7C40">
            <w:pPr>
              <w:spacing w:line="360" w:lineRule="auto"/>
            </w:pPr>
          </w:p>
        </w:tc>
        <w:tc>
          <w:tcPr>
            <w:tcW w:w="1010" w:type="dxa"/>
            <w:vAlign w:val="center"/>
          </w:tcPr>
          <w:p w:rsidR="00BF7C40" w:rsidRDefault="00BF7C40">
            <w:pPr>
              <w:spacing w:line="360" w:lineRule="auto"/>
            </w:pPr>
          </w:p>
        </w:tc>
        <w:tc>
          <w:tcPr>
            <w:tcW w:w="1591" w:type="dxa"/>
          </w:tcPr>
          <w:p w:rsidR="00BF7C40" w:rsidRDefault="00BF7C40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BF7C40" w:rsidRDefault="00BF7C40">
            <w:pPr>
              <w:spacing w:line="360" w:lineRule="auto"/>
            </w:pPr>
          </w:p>
        </w:tc>
        <w:tc>
          <w:tcPr>
            <w:tcW w:w="1616" w:type="dxa"/>
            <w:vAlign w:val="center"/>
          </w:tcPr>
          <w:p w:rsidR="00BF7C40" w:rsidRDefault="00BF7C40">
            <w:pPr>
              <w:spacing w:line="360" w:lineRule="auto"/>
            </w:pPr>
          </w:p>
        </w:tc>
        <w:tc>
          <w:tcPr>
            <w:tcW w:w="1670" w:type="dxa"/>
            <w:vAlign w:val="center"/>
          </w:tcPr>
          <w:p w:rsidR="00BF7C40" w:rsidRDefault="00BF7C40">
            <w:pPr>
              <w:spacing w:line="360" w:lineRule="auto"/>
            </w:pPr>
          </w:p>
        </w:tc>
      </w:tr>
      <w:tr w:rsidR="00BF7C40">
        <w:tc>
          <w:tcPr>
            <w:tcW w:w="1241" w:type="dxa"/>
            <w:vAlign w:val="center"/>
          </w:tcPr>
          <w:p w:rsidR="00BF7C40" w:rsidRDefault="00BF7C40">
            <w:pPr>
              <w:spacing w:line="360" w:lineRule="auto"/>
            </w:pPr>
          </w:p>
        </w:tc>
        <w:tc>
          <w:tcPr>
            <w:tcW w:w="1120" w:type="dxa"/>
            <w:vAlign w:val="center"/>
          </w:tcPr>
          <w:p w:rsidR="00BF7C40" w:rsidRDefault="00BF7C40">
            <w:pPr>
              <w:spacing w:line="360" w:lineRule="auto"/>
            </w:pPr>
          </w:p>
        </w:tc>
        <w:tc>
          <w:tcPr>
            <w:tcW w:w="1010" w:type="dxa"/>
            <w:vAlign w:val="center"/>
          </w:tcPr>
          <w:p w:rsidR="00BF7C40" w:rsidRDefault="00BF7C40">
            <w:pPr>
              <w:spacing w:line="360" w:lineRule="auto"/>
            </w:pPr>
          </w:p>
        </w:tc>
        <w:tc>
          <w:tcPr>
            <w:tcW w:w="1591" w:type="dxa"/>
          </w:tcPr>
          <w:p w:rsidR="00BF7C40" w:rsidRDefault="00BF7C40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BF7C40" w:rsidRDefault="00BF7C40">
            <w:pPr>
              <w:spacing w:line="360" w:lineRule="auto"/>
            </w:pPr>
          </w:p>
        </w:tc>
        <w:tc>
          <w:tcPr>
            <w:tcW w:w="1616" w:type="dxa"/>
            <w:vAlign w:val="center"/>
          </w:tcPr>
          <w:p w:rsidR="00BF7C40" w:rsidRDefault="00BF7C40">
            <w:pPr>
              <w:spacing w:line="360" w:lineRule="auto"/>
            </w:pPr>
          </w:p>
        </w:tc>
        <w:tc>
          <w:tcPr>
            <w:tcW w:w="1670" w:type="dxa"/>
            <w:vAlign w:val="center"/>
          </w:tcPr>
          <w:p w:rsidR="00BF7C40" w:rsidRDefault="00BF7C40">
            <w:pPr>
              <w:spacing w:line="360" w:lineRule="auto"/>
            </w:pPr>
          </w:p>
        </w:tc>
      </w:tr>
      <w:tr w:rsidR="00BF7C40">
        <w:tc>
          <w:tcPr>
            <w:tcW w:w="1241" w:type="dxa"/>
            <w:vAlign w:val="center"/>
          </w:tcPr>
          <w:p w:rsidR="00BF7C40" w:rsidRDefault="00BF7C40">
            <w:pPr>
              <w:spacing w:line="360" w:lineRule="auto"/>
            </w:pPr>
          </w:p>
        </w:tc>
        <w:tc>
          <w:tcPr>
            <w:tcW w:w="1120" w:type="dxa"/>
            <w:vAlign w:val="center"/>
          </w:tcPr>
          <w:p w:rsidR="00BF7C40" w:rsidRDefault="00BF7C40">
            <w:pPr>
              <w:spacing w:line="360" w:lineRule="auto"/>
            </w:pPr>
          </w:p>
        </w:tc>
        <w:tc>
          <w:tcPr>
            <w:tcW w:w="1010" w:type="dxa"/>
            <w:vAlign w:val="center"/>
          </w:tcPr>
          <w:p w:rsidR="00BF7C40" w:rsidRDefault="00BF7C40">
            <w:pPr>
              <w:spacing w:line="360" w:lineRule="auto"/>
            </w:pPr>
          </w:p>
        </w:tc>
        <w:tc>
          <w:tcPr>
            <w:tcW w:w="1591" w:type="dxa"/>
          </w:tcPr>
          <w:p w:rsidR="00BF7C40" w:rsidRDefault="00BF7C40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BF7C40" w:rsidRDefault="00BF7C40">
            <w:pPr>
              <w:spacing w:line="360" w:lineRule="auto"/>
            </w:pPr>
          </w:p>
        </w:tc>
        <w:tc>
          <w:tcPr>
            <w:tcW w:w="1616" w:type="dxa"/>
            <w:vAlign w:val="center"/>
          </w:tcPr>
          <w:p w:rsidR="00BF7C40" w:rsidRDefault="00BF7C40">
            <w:pPr>
              <w:spacing w:line="360" w:lineRule="auto"/>
            </w:pPr>
          </w:p>
        </w:tc>
        <w:tc>
          <w:tcPr>
            <w:tcW w:w="1670" w:type="dxa"/>
            <w:vAlign w:val="center"/>
          </w:tcPr>
          <w:p w:rsidR="00BF7C40" w:rsidRDefault="00BF7C40">
            <w:pPr>
              <w:spacing w:line="360" w:lineRule="auto"/>
            </w:pPr>
          </w:p>
        </w:tc>
      </w:tr>
      <w:tr w:rsidR="00BF7C40">
        <w:tc>
          <w:tcPr>
            <w:tcW w:w="1241" w:type="dxa"/>
            <w:vAlign w:val="center"/>
          </w:tcPr>
          <w:p w:rsidR="00BF7C40" w:rsidRDefault="00BF7C40">
            <w:pPr>
              <w:spacing w:line="360" w:lineRule="auto"/>
            </w:pPr>
          </w:p>
        </w:tc>
        <w:tc>
          <w:tcPr>
            <w:tcW w:w="1120" w:type="dxa"/>
            <w:vAlign w:val="center"/>
          </w:tcPr>
          <w:p w:rsidR="00BF7C40" w:rsidRDefault="00BF7C40">
            <w:pPr>
              <w:spacing w:line="360" w:lineRule="auto"/>
            </w:pPr>
          </w:p>
        </w:tc>
        <w:tc>
          <w:tcPr>
            <w:tcW w:w="1010" w:type="dxa"/>
            <w:vAlign w:val="center"/>
          </w:tcPr>
          <w:p w:rsidR="00BF7C40" w:rsidRDefault="00BF7C40">
            <w:pPr>
              <w:spacing w:line="360" w:lineRule="auto"/>
            </w:pPr>
          </w:p>
        </w:tc>
        <w:tc>
          <w:tcPr>
            <w:tcW w:w="1591" w:type="dxa"/>
          </w:tcPr>
          <w:p w:rsidR="00BF7C40" w:rsidRDefault="00BF7C40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BF7C40" w:rsidRDefault="00BF7C40">
            <w:pPr>
              <w:spacing w:line="360" w:lineRule="auto"/>
            </w:pPr>
          </w:p>
        </w:tc>
        <w:tc>
          <w:tcPr>
            <w:tcW w:w="1616" w:type="dxa"/>
            <w:vAlign w:val="center"/>
          </w:tcPr>
          <w:p w:rsidR="00BF7C40" w:rsidRDefault="00BF7C40">
            <w:pPr>
              <w:spacing w:line="360" w:lineRule="auto"/>
            </w:pPr>
          </w:p>
        </w:tc>
        <w:tc>
          <w:tcPr>
            <w:tcW w:w="1670" w:type="dxa"/>
            <w:vAlign w:val="center"/>
          </w:tcPr>
          <w:p w:rsidR="00BF7C40" w:rsidRDefault="00BF7C40">
            <w:pPr>
              <w:spacing w:line="360" w:lineRule="auto"/>
            </w:pPr>
          </w:p>
        </w:tc>
      </w:tr>
    </w:tbl>
    <w:p w:rsidR="00BF7C40" w:rsidRDefault="00DA7910" w:rsidP="007A7584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2、质量管理体系情况调查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1"/>
      </w:tblGrid>
      <w:tr w:rsidR="00BF7C40">
        <w:trPr>
          <w:trHeight w:val="300"/>
        </w:trPr>
        <w:tc>
          <w:tcPr>
            <w:tcW w:w="9961" w:type="dxa"/>
            <w:vAlign w:val="center"/>
          </w:tcPr>
          <w:p w:rsidR="00BF7C40" w:rsidRDefault="00DA791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1.提交的质量管理文件是否为最新有效版本？       □是    □否</w:t>
            </w:r>
          </w:p>
        </w:tc>
      </w:tr>
      <w:tr w:rsidR="00BF7C40">
        <w:trPr>
          <w:trHeight w:val="337"/>
        </w:trPr>
        <w:tc>
          <w:tcPr>
            <w:tcW w:w="9961" w:type="dxa"/>
            <w:vAlign w:val="center"/>
          </w:tcPr>
          <w:p w:rsidR="00BF7C40" w:rsidRDefault="00DA791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2.是否能确保在使用时可获得适用文件的有效版本？ □是    □否</w:t>
            </w:r>
          </w:p>
        </w:tc>
      </w:tr>
      <w:tr w:rsidR="00BF7C40">
        <w:trPr>
          <w:trHeight w:val="382"/>
        </w:trPr>
        <w:tc>
          <w:tcPr>
            <w:tcW w:w="9961" w:type="dxa"/>
            <w:vAlign w:val="center"/>
          </w:tcPr>
          <w:p w:rsidR="00BF7C40" w:rsidRDefault="00DA791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3.是否保存了有效的GAP生产记录？               □是    □否</w:t>
            </w:r>
          </w:p>
        </w:tc>
      </w:tr>
    </w:tbl>
    <w:p w:rsidR="00BF7C40" w:rsidRDefault="00DA7910" w:rsidP="007A7584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3、资源管理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004"/>
        <w:gridCol w:w="4080"/>
        <w:gridCol w:w="2247"/>
      </w:tblGrid>
      <w:tr w:rsidR="00BF7C40">
        <w:tc>
          <w:tcPr>
            <w:tcW w:w="1620" w:type="dxa"/>
            <w:vAlign w:val="center"/>
          </w:tcPr>
          <w:p w:rsidR="00BF7C40" w:rsidRDefault="00DA79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04" w:type="dxa"/>
            <w:vAlign w:val="center"/>
          </w:tcPr>
          <w:p w:rsidR="00BF7C40" w:rsidRDefault="00DA79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4080" w:type="dxa"/>
            <w:vAlign w:val="center"/>
          </w:tcPr>
          <w:p w:rsidR="00BF7C40" w:rsidRDefault="00DA79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是否了解或熟悉国家GAP标准要求</w:t>
            </w:r>
          </w:p>
        </w:tc>
        <w:tc>
          <w:tcPr>
            <w:tcW w:w="2247" w:type="dxa"/>
            <w:vAlign w:val="center"/>
          </w:tcPr>
          <w:p w:rsidR="00BF7C40" w:rsidRDefault="00DA79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任职年限</w:t>
            </w:r>
          </w:p>
        </w:tc>
      </w:tr>
      <w:tr w:rsidR="00BF7C40">
        <w:trPr>
          <w:trHeight w:val="345"/>
        </w:trPr>
        <w:tc>
          <w:tcPr>
            <w:tcW w:w="1620" w:type="dxa"/>
            <w:vAlign w:val="center"/>
          </w:tcPr>
          <w:p w:rsidR="00BF7C40" w:rsidRDefault="00BF7C40">
            <w:pPr>
              <w:spacing w:line="360" w:lineRule="auto"/>
              <w:jc w:val="center"/>
            </w:pPr>
          </w:p>
        </w:tc>
        <w:tc>
          <w:tcPr>
            <w:tcW w:w="2004" w:type="dxa"/>
            <w:vAlign w:val="center"/>
          </w:tcPr>
          <w:p w:rsidR="00BF7C40" w:rsidRDefault="00DA7910">
            <w:pPr>
              <w:pStyle w:val="2"/>
              <w:keepNext w:val="0"/>
              <w:spacing w:line="360" w:lineRule="auto"/>
              <w:jc w:val="center"/>
              <w:rPr>
                <w:b w:val="0"/>
                <w:szCs w:val="21"/>
              </w:rPr>
            </w:pPr>
            <w:r>
              <w:rPr>
                <w:rFonts w:hAnsi="宋体" w:hint="eastAsia"/>
                <w:b w:val="0"/>
                <w:szCs w:val="21"/>
              </w:rPr>
              <w:t>生产管理者</w:t>
            </w:r>
          </w:p>
        </w:tc>
        <w:tc>
          <w:tcPr>
            <w:tcW w:w="4080" w:type="dxa"/>
            <w:vAlign w:val="center"/>
          </w:tcPr>
          <w:p w:rsidR="00BF7C40" w:rsidRDefault="00DA7910">
            <w:pPr>
              <w:pStyle w:val="2"/>
              <w:keepNext w:val="0"/>
              <w:spacing w:line="360" w:lineRule="auto"/>
              <w:jc w:val="center"/>
              <w:rPr>
                <w:b w:val="0"/>
                <w:szCs w:val="21"/>
              </w:rPr>
            </w:pPr>
            <w:r>
              <w:rPr>
                <w:rFonts w:ascii="宋体" w:hAnsi="宋体" w:cs="宋体" w:hint="eastAsia"/>
                <w:b w:val="0"/>
              </w:rPr>
              <w:t>□不了解  □了解  □熟悉  □掌握</w:t>
            </w:r>
          </w:p>
        </w:tc>
        <w:tc>
          <w:tcPr>
            <w:tcW w:w="2247" w:type="dxa"/>
            <w:vAlign w:val="center"/>
          </w:tcPr>
          <w:p w:rsidR="00BF7C40" w:rsidRDefault="00BF7C40">
            <w:pPr>
              <w:pStyle w:val="2"/>
              <w:keepNext w:val="0"/>
              <w:spacing w:line="360" w:lineRule="auto"/>
              <w:jc w:val="center"/>
              <w:rPr>
                <w:b w:val="0"/>
                <w:szCs w:val="21"/>
              </w:rPr>
            </w:pPr>
          </w:p>
        </w:tc>
      </w:tr>
      <w:tr w:rsidR="00BF7C40">
        <w:trPr>
          <w:trHeight w:val="330"/>
        </w:trPr>
        <w:tc>
          <w:tcPr>
            <w:tcW w:w="1620" w:type="dxa"/>
            <w:vAlign w:val="center"/>
          </w:tcPr>
          <w:p w:rsidR="00BF7C40" w:rsidRDefault="00BF7C40">
            <w:pPr>
              <w:spacing w:line="360" w:lineRule="auto"/>
              <w:jc w:val="center"/>
            </w:pPr>
          </w:p>
        </w:tc>
        <w:tc>
          <w:tcPr>
            <w:tcW w:w="2004" w:type="dxa"/>
            <w:vAlign w:val="center"/>
          </w:tcPr>
          <w:p w:rsidR="00BF7C40" w:rsidRDefault="00DA7910">
            <w:pPr>
              <w:pStyle w:val="2"/>
              <w:keepNext w:val="0"/>
              <w:spacing w:line="360" w:lineRule="auto"/>
              <w:jc w:val="center"/>
              <w:rPr>
                <w:b w:val="0"/>
                <w:szCs w:val="21"/>
              </w:rPr>
            </w:pPr>
            <w:r>
              <w:rPr>
                <w:rFonts w:hAnsi="宋体" w:hint="eastAsia"/>
                <w:b w:val="0"/>
                <w:szCs w:val="21"/>
              </w:rPr>
              <w:t>内部检查员</w:t>
            </w:r>
          </w:p>
        </w:tc>
        <w:tc>
          <w:tcPr>
            <w:tcW w:w="4080" w:type="dxa"/>
            <w:vAlign w:val="center"/>
          </w:tcPr>
          <w:p w:rsidR="00BF7C40" w:rsidRDefault="00DA7910">
            <w:pPr>
              <w:pStyle w:val="2"/>
              <w:keepNext w:val="0"/>
              <w:spacing w:line="360" w:lineRule="auto"/>
              <w:jc w:val="center"/>
              <w:rPr>
                <w:b w:val="0"/>
                <w:szCs w:val="21"/>
              </w:rPr>
            </w:pPr>
            <w:r>
              <w:rPr>
                <w:rFonts w:ascii="宋体" w:hAnsi="宋体" w:cs="宋体" w:hint="eastAsia"/>
                <w:b w:val="0"/>
              </w:rPr>
              <w:t>□不了解  □了解  □熟悉  □掌握</w:t>
            </w:r>
          </w:p>
        </w:tc>
        <w:tc>
          <w:tcPr>
            <w:tcW w:w="2247" w:type="dxa"/>
            <w:vAlign w:val="center"/>
          </w:tcPr>
          <w:p w:rsidR="00BF7C40" w:rsidRDefault="00BF7C40">
            <w:pPr>
              <w:pStyle w:val="2"/>
              <w:keepNext w:val="0"/>
              <w:spacing w:line="360" w:lineRule="auto"/>
              <w:jc w:val="center"/>
              <w:rPr>
                <w:b w:val="0"/>
                <w:szCs w:val="21"/>
              </w:rPr>
            </w:pPr>
          </w:p>
        </w:tc>
      </w:tr>
    </w:tbl>
    <w:p w:rsidR="00BF7C40" w:rsidRDefault="00BF7C40">
      <w:pPr>
        <w:tabs>
          <w:tab w:val="left" w:pos="567"/>
        </w:tabs>
        <w:spacing w:line="360" w:lineRule="auto"/>
        <w:rPr>
          <w:rFonts w:ascii="宋体" w:eastAsia="宋体" w:hAnsi="宋体" w:cs="宋体"/>
          <w:bCs/>
          <w:snapToGrid w:val="0"/>
          <w:color w:val="000000"/>
          <w:szCs w:val="21"/>
        </w:rPr>
      </w:pPr>
    </w:p>
    <w:p w:rsidR="00BF7C40" w:rsidRDefault="00DA7910" w:rsidP="007A7584">
      <w:pPr>
        <w:spacing w:beforeLines="50" w:afterLines="5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声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明</w:t>
      </w:r>
    </w:p>
    <w:p w:rsidR="00BF7C40" w:rsidRDefault="00DA7910">
      <w:pPr>
        <w:spacing w:line="360" w:lineRule="auto"/>
        <w:ind w:firstLine="420"/>
      </w:pPr>
      <w:r>
        <w:rPr>
          <w:rFonts w:hint="eastAsia"/>
          <w:szCs w:val="21"/>
        </w:rPr>
        <w:t>我</w:t>
      </w:r>
      <w:r>
        <w:rPr>
          <w:rFonts w:hint="eastAsia"/>
        </w:rPr>
        <w:t>在此声明，在我个人的经历、知识和能力范围内，本调查表中所填写并反映的所有生产和经营的情况都是真实的、准确的。我在此认同，后续必要的现场检查（包括抽样检测，查验原始记录及票据）是为了验证符合</w:t>
      </w:r>
      <w:r>
        <w:rPr>
          <w:rFonts w:hint="eastAsia"/>
        </w:rPr>
        <w:t>GAP</w:t>
      </w:r>
      <w:r>
        <w:rPr>
          <w:rFonts w:hint="eastAsia"/>
        </w:rPr>
        <w:t>产品标准的需要。同时我也知道，即使本调查内容经审查得到通过，并不意味着申报产品通过了</w:t>
      </w:r>
      <w:r>
        <w:rPr>
          <w:rFonts w:hint="eastAsia"/>
        </w:rPr>
        <w:t>GAP</w:t>
      </w:r>
      <w:r>
        <w:rPr>
          <w:rFonts w:hint="eastAsia"/>
        </w:rPr>
        <w:t>产品认证。</w:t>
      </w:r>
    </w:p>
    <w:p w:rsidR="00BF7C40" w:rsidRDefault="00BF7C40">
      <w:pPr>
        <w:spacing w:line="360" w:lineRule="auto"/>
        <w:ind w:firstLine="420"/>
        <w:rPr>
          <w:b/>
          <w:sz w:val="24"/>
          <w:szCs w:val="24"/>
        </w:rPr>
      </w:pPr>
    </w:p>
    <w:p w:rsidR="00BF7C40" w:rsidRDefault="00DA7910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</w:rPr>
        <w:t>负责人（签字）：</w:t>
      </w:r>
      <w:r>
        <w:rPr>
          <w:b/>
          <w:sz w:val="24"/>
          <w:u w:val="single"/>
        </w:rPr>
        <w:t xml:space="preserve">       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b/>
          <w:sz w:val="24"/>
          <w:u w:val="single"/>
        </w:rPr>
        <w:t xml:space="preserve">      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内检员（签字）：</w:t>
      </w:r>
      <w:r>
        <w:rPr>
          <w:rFonts w:hint="eastAsia"/>
          <w:b/>
          <w:sz w:val="24"/>
          <w:u w:val="single"/>
        </w:rPr>
        <w:t xml:space="preserve">                       </w:t>
      </w:r>
      <w:r>
        <w:rPr>
          <w:b/>
          <w:sz w:val="24"/>
          <w:u w:val="single"/>
        </w:rPr>
        <w:t xml:space="preserve">  </w:t>
      </w:r>
    </w:p>
    <w:p w:rsidR="00BF7C40" w:rsidRDefault="00DA7910">
      <w:pPr>
        <w:pStyle w:val="a7"/>
        <w:spacing w:line="320" w:lineRule="exact"/>
      </w:pPr>
      <w:r>
        <w:rPr>
          <w:rFonts w:hint="eastAsia"/>
        </w:rPr>
        <w:t>请将完整的表格和支持文件按下列地址提交给</w:t>
      </w:r>
      <w:r w:rsidR="005F2A8E">
        <w:rPr>
          <w:rFonts w:hint="eastAsia"/>
        </w:rPr>
        <w:t>NAUCC</w:t>
      </w:r>
      <w:r>
        <w:rPr>
          <w:rFonts w:hint="eastAsia"/>
        </w:rPr>
        <w:t>，并保留本调查表和其他支持性文件的副本：</w:t>
      </w:r>
    </w:p>
    <w:p w:rsidR="00BF7C40" w:rsidRDefault="00BF7C40">
      <w:pPr>
        <w:jc w:val="center"/>
        <w:rPr>
          <w:sz w:val="18"/>
          <w:szCs w:val="18"/>
        </w:rPr>
      </w:pPr>
    </w:p>
    <w:p w:rsidR="00BF7C40" w:rsidRDefault="005F2A8E">
      <w:pPr>
        <w:spacing w:line="34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南京农大认证服务</w:t>
      </w:r>
      <w:r w:rsidR="00DA7910">
        <w:rPr>
          <w:rFonts w:ascii="宋体" w:hAnsi="宋体" w:hint="eastAsia"/>
          <w:b/>
          <w:szCs w:val="21"/>
        </w:rPr>
        <w:t>有限公司</w:t>
      </w:r>
    </w:p>
    <w:p w:rsidR="00BF7C40" w:rsidRDefault="00DA7910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</w:t>
      </w:r>
      <w:r w:rsidR="005F2A8E">
        <w:rPr>
          <w:rFonts w:ascii="宋体" w:hAnsi="宋体" w:hint="eastAsia"/>
          <w:szCs w:val="21"/>
        </w:rPr>
        <w:t xml:space="preserve">江苏省南京市玄武区童卫路20号   </w:t>
      </w:r>
      <w:r>
        <w:rPr>
          <w:rFonts w:ascii="宋体" w:hAnsi="宋体" w:hint="eastAsia"/>
          <w:szCs w:val="21"/>
        </w:rPr>
        <w:t xml:space="preserve"> 邮编：</w:t>
      </w:r>
      <w:r w:rsidR="005F2A8E">
        <w:rPr>
          <w:rFonts w:ascii="宋体" w:hAnsi="宋体" w:hint="eastAsia"/>
          <w:szCs w:val="21"/>
        </w:rPr>
        <w:t>210095</w:t>
      </w:r>
    </w:p>
    <w:p w:rsidR="00BF7C40" w:rsidRDefault="00DA7910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</w:t>
      </w:r>
      <w:r w:rsidR="005F2A8E">
        <w:rPr>
          <w:rFonts w:ascii="宋体" w:hAnsi="宋体" w:hint="eastAsia"/>
          <w:szCs w:val="21"/>
        </w:rPr>
        <w:t>025-84396888</w:t>
      </w:r>
      <w:r>
        <w:rPr>
          <w:rFonts w:ascii="宋体" w:hAnsi="宋体" w:hint="eastAsia"/>
          <w:szCs w:val="21"/>
        </w:rPr>
        <w:t xml:space="preserve">   传真：</w:t>
      </w:r>
      <w:r w:rsidR="005F2A8E">
        <w:rPr>
          <w:rFonts w:ascii="宋体" w:hAnsi="宋体" w:hint="eastAsia"/>
          <w:szCs w:val="21"/>
        </w:rPr>
        <w:t>025-84399698</w:t>
      </w:r>
    </w:p>
    <w:p w:rsidR="00BF7C40" w:rsidRDefault="00DA7910">
      <w:pPr>
        <w:spacing w:line="340" w:lineRule="exact"/>
        <w:jc w:val="left"/>
        <w:rPr>
          <w:rFonts w:ascii="宋体" w:hAnsi="宋体"/>
          <w:szCs w:val="21"/>
          <w:lang w:val="de-DE"/>
        </w:rPr>
      </w:pPr>
      <w:r>
        <w:rPr>
          <w:rFonts w:ascii="宋体" w:hAnsi="宋体" w:hint="eastAsia"/>
          <w:szCs w:val="21"/>
        </w:rPr>
        <w:t>网址</w:t>
      </w:r>
      <w:r>
        <w:rPr>
          <w:rFonts w:ascii="宋体" w:hAnsi="宋体" w:hint="eastAsia"/>
          <w:szCs w:val="21"/>
          <w:lang w:val="de-DE"/>
        </w:rPr>
        <w:t xml:space="preserve">： </w:t>
      </w:r>
    </w:p>
    <w:p w:rsidR="00BF7C40" w:rsidRDefault="00DA7910"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/>
        </w:rPr>
        <w:t>您希望</w:t>
      </w:r>
      <w:r w:rsidR="005F2A8E">
        <w:rPr>
          <w:rFonts w:hint="eastAsia"/>
        </w:rPr>
        <w:t>NAUCC</w:t>
      </w:r>
      <w:r>
        <w:rPr>
          <w:rFonts w:hint="eastAsia"/>
        </w:rPr>
        <w:t>在什么时间为贵单位提供实地检查认证服务</w:t>
      </w:r>
      <w:r>
        <w:rPr>
          <w:rFonts w:hint="eastAsia"/>
        </w:rPr>
        <w:t xml:space="preserve">?  </w:t>
      </w:r>
      <w:r>
        <w:t xml:space="preserve">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   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sectPr w:rsidR="00BF7C40" w:rsidSect="00BF7C40">
      <w:headerReference w:type="default" r:id="rId10"/>
      <w:footerReference w:type="default" r:id="rId11"/>
      <w:pgSz w:w="11906" w:h="16838"/>
      <w:pgMar w:top="1440" w:right="1080" w:bottom="1440" w:left="1080" w:header="851" w:footer="595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CE4" w:rsidRDefault="00042CE4" w:rsidP="00BF7C40">
      <w:r>
        <w:separator/>
      </w:r>
    </w:p>
  </w:endnote>
  <w:endnote w:type="continuationSeparator" w:id="0">
    <w:p w:rsidR="00042CE4" w:rsidRDefault="00042CE4" w:rsidP="00BF7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3A" w:rsidRDefault="001A7D3A" w:rsidP="001A7D3A">
    <w:pPr>
      <w:pStyle w:val="ac"/>
      <w:jc w:val="distribute"/>
    </w:pPr>
    <w:r>
      <w:rPr>
        <w:rFonts w:hint="eastAsia"/>
        <w:color w:val="000000"/>
      </w:rPr>
      <w:t>地址：南京市玄武</w:t>
    </w:r>
    <w:proofErr w:type="gramStart"/>
    <w:r>
      <w:rPr>
        <w:rFonts w:hint="eastAsia"/>
        <w:color w:val="000000"/>
      </w:rPr>
      <w:t>区童卫</w:t>
    </w:r>
    <w:proofErr w:type="gramEnd"/>
    <w:r>
      <w:rPr>
        <w:rFonts w:hint="eastAsia"/>
        <w:color w:val="000000"/>
      </w:rPr>
      <w:t>路</w:t>
    </w:r>
    <w:r>
      <w:rPr>
        <w:color w:val="000000"/>
      </w:rPr>
      <w:t>20</w:t>
    </w:r>
    <w:r>
      <w:rPr>
        <w:rFonts w:hint="eastAsia"/>
        <w:color w:val="000000"/>
      </w:rPr>
      <w:t>号</w:t>
    </w:r>
    <w:r>
      <w:rPr>
        <w:color w:val="000000"/>
      </w:rPr>
      <w:t xml:space="preserve">    </w:t>
    </w:r>
    <w:r>
      <w:rPr>
        <w:rFonts w:hint="eastAsia"/>
        <w:color w:val="000000"/>
      </w:rPr>
      <w:t>邮编：</w:t>
    </w:r>
    <w:r>
      <w:rPr>
        <w:color w:val="000000"/>
      </w:rPr>
      <w:t xml:space="preserve">210095     </w:t>
    </w:r>
    <w:r>
      <w:rPr>
        <w:rFonts w:hint="eastAsia"/>
        <w:color w:val="000000"/>
      </w:rPr>
      <w:t>电话：</w:t>
    </w:r>
    <w:r>
      <w:rPr>
        <w:color w:val="000000"/>
      </w:rPr>
      <w:t xml:space="preserve">025-84396888     </w:t>
    </w:r>
    <w:r>
      <w:rPr>
        <w:rFonts w:hint="eastAsia"/>
        <w:color w:val="000000"/>
      </w:rPr>
      <w:t>传真：</w:t>
    </w:r>
    <w:r>
      <w:rPr>
        <w:color w:val="000000"/>
      </w:rPr>
      <w:t>025-84399698</w:t>
    </w:r>
  </w:p>
  <w:p w:rsidR="00FD37CE" w:rsidRPr="001A7D3A" w:rsidRDefault="00984CBD">
    <w:pPr>
      <w:pStyle w:val="ac"/>
    </w:pPr>
    <w:sdt>
      <w:sdtPr>
        <w:id w:val="7504133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 w:rsidR="001A7D3A"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1A7D3A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A758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1A7D3A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1A7D3A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A7584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CE4" w:rsidRDefault="00042CE4" w:rsidP="00BF7C40">
      <w:r>
        <w:separator/>
      </w:r>
    </w:p>
  </w:footnote>
  <w:footnote w:type="continuationSeparator" w:id="0">
    <w:p w:rsidR="00042CE4" w:rsidRDefault="00042CE4" w:rsidP="00BF7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40" w:rsidRPr="00FD37CE" w:rsidRDefault="00FD37CE" w:rsidP="00FD37CE">
    <w:pPr>
      <w:pStyle w:val="ad"/>
      <w:tabs>
        <w:tab w:val="clear" w:pos="4153"/>
        <w:tab w:val="clear" w:pos="8306"/>
        <w:tab w:val="center" w:pos="4932"/>
        <w:tab w:val="right" w:pos="9864"/>
      </w:tabs>
    </w:pPr>
    <w:r>
      <w:rPr>
        <w:rFonts w:hint="eastAsia"/>
        <w:lang w:val="zh-CN"/>
      </w:rPr>
      <w:t>南农大认证</w:t>
    </w:r>
    <w:r w:rsidRPr="0042032B">
      <w:rPr>
        <w:lang w:val="zh-CN"/>
      </w:rPr>
      <w:ptab w:relativeTo="margin" w:alignment="center" w:leader="none"/>
    </w:r>
    <w:r>
      <w:rPr>
        <w:rFonts w:hint="eastAsia"/>
        <w:lang w:val="zh-CN"/>
      </w:rPr>
      <w:t>2017/11/01</w:t>
    </w:r>
    <w:r w:rsidRPr="0042032B">
      <w:rPr>
        <w:lang w:val="zh-CN"/>
      </w:rPr>
      <w:ptab w:relativeTo="margin" w:alignment="right" w:leader="none"/>
    </w:r>
    <w:r>
      <w:rPr>
        <w:rFonts w:hint="eastAsia"/>
        <w:lang w:val="zh-CN"/>
      </w:rPr>
      <w:t>NAUCC-</w:t>
    </w:r>
    <w:r w:rsidR="007A7584">
      <w:rPr>
        <w:rFonts w:hint="eastAsia"/>
        <w:lang w:val="zh-CN"/>
      </w:rPr>
      <w:t>GAP-17-08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5513"/>
    <w:multiLevelType w:val="multilevel"/>
    <w:tmpl w:val="224E551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1653D46"/>
    <w:multiLevelType w:val="multilevel"/>
    <w:tmpl w:val="31653D4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CC57C3"/>
    <w:multiLevelType w:val="multilevel"/>
    <w:tmpl w:val="37CC57C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6334F1"/>
    <w:multiLevelType w:val="multilevel"/>
    <w:tmpl w:val="3A6334F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733618"/>
    <w:multiLevelType w:val="multilevel"/>
    <w:tmpl w:val="3D733618"/>
    <w:lvl w:ilvl="0">
      <w:start w:val="1"/>
      <w:numFmt w:val="decimal"/>
      <w:pStyle w:val="a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5">
    <w:nsid w:val="3F462873"/>
    <w:multiLevelType w:val="multilevel"/>
    <w:tmpl w:val="3F46287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9493471"/>
    <w:multiLevelType w:val="multilevel"/>
    <w:tmpl w:val="4949347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A382BBB"/>
    <w:multiLevelType w:val="multilevel"/>
    <w:tmpl w:val="6A382BB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6933334"/>
    <w:multiLevelType w:val="multilevel"/>
    <w:tmpl w:val="76933334"/>
    <w:lvl w:ilvl="0">
      <w:start w:val="1"/>
      <w:numFmt w:val="none"/>
      <w:pStyle w:val="a0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D72"/>
    <w:rsid w:val="00010FF2"/>
    <w:rsid w:val="00020F21"/>
    <w:rsid w:val="00021742"/>
    <w:rsid w:val="00042CE4"/>
    <w:rsid w:val="00055BFE"/>
    <w:rsid w:val="00057E1B"/>
    <w:rsid w:val="00085D27"/>
    <w:rsid w:val="000A24BB"/>
    <w:rsid w:val="000A26DF"/>
    <w:rsid w:val="000A52F5"/>
    <w:rsid w:val="000A78C0"/>
    <w:rsid w:val="000B4FAA"/>
    <w:rsid w:val="000B790C"/>
    <w:rsid w:val="000C5094"/>
    <w:rsid w:val="00106296"/>
    <w:rsid w:val="00112698"/>
    <w:rsid w:val="00134E1B"/>
    <w:rsid w:val="00155A7E"/>
    <w:rsid w:val="0016509B"/>
    <w:rsid w:val="0018150C"/>
    <w:rsid w:val="00181AB7"/>
    <w:rsid w:val="001834B1"/>
    <w:rsid w:val="00191359"/>
    <w:rsid w:val="001A7D3A"/>
    <w:rsid w:val="001E7AAA"/>
    <w:rsid w:val="00212BB4"/>
    <w:rsid w:val="00220D79"/>
    <w:rsid w:val="002466A2"/>
    <w:rsid w:val="00281F39"/>
    <w:rsid w:val="0028734C"/>
    <w:rsid w:val="00296FAC"/>
    <w:rsid w:val="002B68E4"/>
    <w:rsid w:val="0030187A"/>
    <w:rsid w:val="00307540"/>
    <w:rsid w:val="00325321"/>
    <w:rsid w:val="00332E8C"/>
    <w:rsid w:val="0033737B"/>
    <w:rsid w:val="00341A3B"/>
    <w:rsid w:val="00367360"/>
    <w:rsid w:val="00371BB6"/>
    <w:rsid w:val="00380751"/>
    <w:rsid w:val="0038295B"/>
    <w:rsid w:val="003C6222"/>
    <w:rsid w:val="003C77E0"/>
    <w:rsid w:val="003E5D7D"/>
    <w:rsid w:val="00416A0B"/>
    <w:rsid w:val="00424717"/>
    <w:rsid w:val="00455BF0"/>
    <w:rsid w:val="004A5552"/>
    <w:rsid w:val="004D413D"/>
    <w:rsid w:val="004E7D62"/>
    <w:rsid w:val="005006F3"/>
    <w:rsid w:val="00532E79"/>
    <w:rsid w:val="00551AD4"/>
    <w:rsid w:val="00561546"/>
    <w:rsid w:val="0059423C"/>
    <w:rsid w:val="005A0711"/>
    <w:rsid w:val="005A19A3"/>
    <w:rsid w:val="005A416F"/>
    <w:rsid w:val="005E30F0"/>
    <w:rsid w:val="005F2A8E"/>
    <w:rsid w:val="0061498F"/>
    <w:rsid w:val="0061581D"/>
    <w:rsid w:val="00625923"/>
    <w:rsid w:val="00626367"/>
    <w:rsid w:val="00632440"/>
    <w:rsid w:val="00650602"/>
    <w:rsid w:val="006736F0"/>
    <w:rsid w:val="00687E97"/>
    <w:rsid w:val="00691BE5"/>
    <w:rsid w:val="007342D3"/>
    <w:rsid w:val="00743290"/>
    <w:rsid w:val="00761F56"/>
    <w:rsid w:val="007631CB"/>
    <w:rsid w:val="007939D5"/>
    <w:rsid w:val="00796372"/>
    <w:rsid w:val="007A0482"/>
    <w:rsid w:val="007A3D1D"/>
    <w:rsid w:val="007A7584"/>
    <w:rsid w:val="007B3191"/>
    <w:rsid w:val="00822794"/>
    <w:rsid w:val="00830F76"/>
    <w:rsid w:val="00865004"/>
    <w:rsid w:val="00866F62"/>
    <w:rsid w:val="00870A6D"/>
    <w:rsid w:val="00886C0A"/>
    <w:rsid w:val="00887346"/>
    <w:rsid w:val="00893776"/>
    <w:rsid w:val="008B4CA8"/>
    <w:rsid w:val="008C27B0"/>
    <w:rsid w:val="008D3B00"/>
    <w:rsid w:val="00914E65"/>
    <w:rsid w:val="009170AC"/>
    <w:rsid w:val="009362EB"/>
    <w:rsid w:val="00960F4C"/>
    <w:rsid w:val="00984CBD"/>
    <w:rsid w:val="009908C2"/>
    <w:rsid w:val="009D7EE0"/>
    <w:rsid w:val="009E58BD"/>
    <w:rsid w:val="009F7539"/>
    <w:rsid w:val="00A15256"/>
    <w:rsid w:val="00A45C16"/>
    <w:rsid w:val="00A94103"/>
    <w:rsid w:val="00AB5D72"/>
    <w:rsid w:val="00AC194C"/>
    <w:rsid w:val="00AC6ABD"/>
    <w:rsid w:val="00AE2B65"/>
    <w:rsid w:val="00AF7527"/>
    <w:rsid w:val="00B34C52"/>
    <w:rsid w:val="00B360F0"/>
    <w:rsid w:val="00B56D23"/>
    <w:rsid w:val="00B65345"/>
    <w:rsid w:val="00B716DD"/>
    <w:rsid w:val="00BF7C40"/>
    <w:rsid w:val="00C302AF"/>
    <w:rsid w:val="00C60412"/>
    <w:rsid w:val="00C60EE5"/>
    <w:rsid w:val="00C632E6"/>
    <w:rsid w:val="00C6760C"/>
    <w:rsid w:val="00CE17AA"/>
    <w:rsid w:val="00CE1BA2"/>
    <w:rsid w:val="00D01500"/>
    <w:rsid w:val="00D44214"/>
    <w:rsid w:val="00D567B8"/>
    <w:rsid w:val="00D92C4C"/>
    <w:rsid w:val="00D9673A"/>
    <w:rsid w:val="00DA6742"/>
    <w:rsid w:val="00DA7910"/>
    <w:rsid w:val="00DB4F8E"/>
    <w:rsid w:val="00DC6524"/>
    <w:rsid w:val="00DD164F"/>
    <w:rsid w:val="00DD585E"/>
    <w:rsid w:val="00DD7502"/>
    <w:rsid w:val="00DD794D"/>
    <w:rsid w:val="00DE09B7"/>
    <w:rsid w:val="00DF545E"/>
    <w:rsid w:val="00E327D7"/>
    <w:rsid w:val="00E4515C"/>
    <w:rsid w:val="00E46660"/>
    <w:rsid w:val="00E520C3"/>
    <w:rsid w:val="00E84D34"/>
    <w:rsid w:val="00E8539B"/>
    <w:rsid w:val="00E96592"/>
    <w:rsid w:val="00E96757"/>
    <w:rsid w:val="00EB339F"/>
    <w:rsid w:val="00EE7BD1"/>
    <w:rsid w:val="00F04845"/>
    <w:rsid w:val="00F2633E"/>
    <w:rsid w:val="00F34A02"/>
    <w:rsid w:val="00FC2E8A"/>
    <w:rsid w:val="00FC7864"/>
    <w:rsid w:val="00FC7E26"/>
    <w:rsid w:val="00FD37CE"/>
    <w:rsid w:val="0D050423"/>
    <w:rsid w:val="3ABA42A7"/>
    <w:rsid w:val="415F3F76"/>
    <w:rsid w:val="517D267B"/>
    <w:rsid w:val="65CD6424"/>
    <w:rsid w:val="7977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semiHidden="0" w:uiPriority="0" w:unhideWhenUsed="0"/>
    <w:lsdException w:name="annotation text" w:semiHidden="0" w:uiPriority="0" w:unhideWhenUsed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footnote reference" w:uiPriority="0" w:unhideWhenUsed="0"/>
    <w:lsdException w:name="annotation reference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semiHidden="0" w:uiPriority="0" w:unhideWhenUsed="0" w:qFormat="1"/>
    <w:lsdException w:name="Normal Table" w:qFormat="1"/>
    <w:lsdException w:name="annotation subject" w:uiPriority="0" w:unhideWhenUsed="0" w:qFormat="1"/>
    <w:lsdException w:name="Balloon Text" w:uiPriority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7C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Char"/>
    <w:qFormat/>
    <w:rsid w:val="00BF7C40"/>
    <w:pPr>
      <w:keepNext/>
      <w:jc w:val="center"/>
      <w:outlineLvl w:val="0"/>
    </w:pPr>
    <w:rPr>
      <w:rFonts w:ascii="Times New Roman" w:eastAsia="宋体" w:hAnsi="Times New Roman" w:cs="Times New Roman"/>
      <w:sz w:val="28"/>
      <w:szCs w:val="20"/>
    </w:rPr>
  </w:style>
  <w:style w:type="paragraph" w:styleId="2">
    <w:name w:val="heading 2"/>
    <w:basedOn w:val="a1"/>
    <w:next w:val="a2"/>
    <w:link w:val="2Char"/>
    <w:qFormat/>
    <w:rsid w:val="00BF7C40"/>
    <w:pPr>
      <w:keepNext/>
      <w:spacing w:line="360" w:lineRule="exact"/>
      <w:jc w:val="left"/>
      <w:outlineLvl w:val="1"/>
    </w:pPr>
    <w:rPr>
      <w:rFonts w:ascii="Times New Roman" w:eastAsia="宋体" w:hAnsi="Times New Roman" w:cs="Times New Roman"/>
      <w:b/>
      <w:szCs w:val="20"/>
    </w:rPr>
  </w:style>
  <w:style w:type="paragraph" w:styleId="3">
    <w:name w:val="heading 3"/>
    <w:basedOn w:val="a1"/>
    <w:next w:val="a1"/>
    <w:link w:val="3Char"/>
    <w:qFormat/>
    <w:rsid w:val="00BF7C40"/>
    <w:pPr>
      <w:keepNext/>
      <w:jc w:val="center"/>
      <w:outlineLvl w:val="2"/>
    </w:pPr>
    <w:rPr>
      <w:rFonts w:ascii="Times New Roman" w:eastAsia="宋体" w:hAnsi="Times New Roman" w:cs="Times New Roman"/>
      <w:b/>
      <w:sz w:val="24"/>
      <w:szCs w:val="20"/>
    </w:rPr>
  </w:style>
  <w:style w:type="paragraph" w:styleId="5">
    <w:name w:val="heading 5"/>
    <w:basedOn w:val="a1"/>
    <w:next w:val="a1"/>
    <w:link w:val="5Char"/>
    <w:qFormat/>
    <w:rsid w:val="00BF7C40"/>
    <w:pPr>
      <w:keepNext/>
      <w:widowControl/>
      <w:jc w:val="left"/>
      <w:outlineLvl w:val="4"/>
    </w:pPr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a1"/>
    <w:next w:val="a1"/>
    <w:link w:val="7Char"/>
    <w:qFormat/>
    <w:rsid w:val="00BF7C40"/>
    <w:pPr>
      <w:keepNext/>
      <w:widowControl/>
      <w:jc w:val="center"/>
      <w:outlineLvl w:val="6"/>
    </w:pPr>
    <w:rPr>
      <w:rFonts w:ascii="Times New Roman" w:eastAsia="宋体" w:hAnsi="Times New Roman" w:cs="Times New Roman"/>
      <w:b/>
      <w:bCs/>
      <w:kern w:val="0"/>
      <w:sz w:val="22"/>
      <w:lang w:val="de-D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qFormat/>
    <w:rsid w:val="00BF7C40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6">
    <w:name w:val="annotation subject"/>
    <w:basedOn w:val="a7"/>
    <w:next w:val="a7"/>
    <w:link w:val="Char"/>
    <w:semiHidden/>
    <w:qFormat/>
    <w:rsid w:val="00BF7C40"/>
    <w:rPr>
      <w:b/>
      <w:bCs/>
    </w:rPr>
  </w:style>
  <w:style w:type="paragraph" w:styleId="a7">
    <w:name w:val="annotation text"/>
    <w:basedOn w:val="a1"/>
    <w:link w:val="Char0"/>
    <w:qFormat/>
    <w:rsid w:val="00BF7C40"/>
    <w:pPr>
      <w:jc w:val="left"/>
    </w:pPr>
    <w:rPr>
      <w:rFonts w:ascii="Times New Roman" w:eastAsia="宋体" w:hAnsi="Times New Roman" w:cs="Times New Roman"/>
      <w:szCs w:val="20"/>
    </w:rPr>
  </w:style>
  <w:style w:type="paragraph" w:styleId="a8">
    <w:name w:val="Body Text"/>
    <w:basedOn w:val="a1"/>
    <w:link w:val="Char1"/>
    <w:rsid w:val="00BF7C40"/>
    <w:pPr>
      <w:spacing w:line="30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9">
    <w:name w:val="Body Text Indent"/>
    <w:basedOn w:val="a1"/>
    <w:link w:val="Char2"/>
    <w:qFormat/>
    <w:rsid w:val="00BF7C40"/>
    <w:pPr>
      <w:widowControl/>
      <w:jc w:val="left"/>
    </w:pPr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paragraph" w:styleId="aa">
    <w:name w:val="Date"/>
    <w:basedOn w:val="a1"/>
    <w:next w:val="a1"/>
    <w:link w:val="Char3"/>
    <w:qFormat/>
    <w:rsid w:val="00BF7C40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paragraph" w:styleId="ab">
    <w:name w:val="Balloon Text"/>
    <w:basedOn w:val="a1"/>
    <w:link w:val="Char4"/>
    <w:semiHidden/>
    <w:unhideWhenUsed/>
    <w:qFormat/>
    <w:rsid w:val="00BF7C40"/>
    <w:rPr>
      <w:sz w:val="18"/>
      <w:szCs w:val="18"/>
    </w:rPr>
  </w:style>
  <w:style w:type="paragraph" w:styleId="ac">
    <w:name w:val="footer"/>
    <w:basedOn w:val="a1"/>
    <w:link w:val="Char5"/>
    <w:unhideWhenUsed/>
    <w:qFormat/>
    <w:rsid w:val="00BF7C4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header"/>
    <w:basedOn w:val="a1"/>
    <w:link w:val="Char6"/>
    <w:unhideWhenUsed/>
    <w:qFormat/>
    <w:rsid w:val="00BF7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">
    <w:name w:val="footnote text"/>
    <w:basedOn w:val="a1"/>
    <w:link w:val="Char7"/>
    <w:rsid w:val="00BF7C40"/>
    <w:pPr>
      <w:numPr>
        <w:numId w:val="1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paragraph" w:styleId="20">
    <w:name w:val="Body Text 2"/>
    <w:basedOn w:val="a1"/>
    <w:link w:val="2Char0"/>
    <w:rsid w:val="00BF7C40"/>
    <w:rPr>
      <w:rFonts w:ascii="Times New Roman" w:eastAsia="宋体" w:hAnsi="Times New Roman" w:cs="Times New Roman"/>
      <w:sz w:val="24"/>
      <w:szCs w:val="20"/>
    </w:rPr>
  </w:style>
  <w:style w:type="paragraph" w:styleId="HTML">
    <w:name w:val="HTML Preformatted"/>
    <w:basedOn w:val="a1"/>
    <w:link w:val="HTMLChar"/>
    <w:qFormat/>
    <w:rsid w:val="00BF7C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page number"/>
    <w:basedOn w:val="a3"/>
    <w:qFormat/>
    <w:rsid w:val="00BF7C40"/>
  </w:style>
  <w:style w:type="character" w:styleId="af">
    <w:name w:val="FollowedHyperlink"/>
    <w:qFormat/>
    <w:rsid w:val="00BF7C40"/>
    <w:rPr>
      <w:color w:val="800080"/>
      <w:u w:val="single"/>
    </w:rPr>
  </w:style>
  <w:style w:type="character" w:styleId="af0">
    <w:name w:val="Emphasis"/>
    <w:basedOn w:val="a3"/>
    <w:qFormat/>
    <w:rsid w:val="00BF7C40"/>
    <w:rPr>
      <w:i/>
      <w:iCs/>
    </w:rPr>
  </w:style>
  <w:style w:type="character" w:styleId="af1">
    <w:name w:val="Hyperlink"/>
    <w:rsid w:val="00BF7C40"/>
    <w:rPr>
      <w:color w:val="0000FF"/>
      <w:u w:val="single"/>
    </w:rPr>
  </w:style>
  <w:style w:type="character" w:styleId="af2">
    <w:name w:val="annotation reference"/>
    <w:semiHidden/>
    <w:rsid w:val="00BF7C40"/>
    <w:rPr>
      <w:sz w:val="21"/>
      <w:szCs w:val="21"/>
    </w:rPr>
  </w:style>
  <w:style w:type="character" w:styleId="af3">
    <w:name w:val="footnote reference"/>
    <w:basedOn w:val="a3"/>
    <w:semiHidden/>
    <w:rsid w:val="00BF7C40"/>
    <w:rPr>
      <w:vertAlign w:val="superscript"/>
    </w:rPr>
  </w:style>
  <w:style w:type="table" w:styleId="af4">
    <w:name w:val="Table Grid"/>
    <w:basedOn w:val="a4"/>
    <w:rsid w:val="00BF7C4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批注框文本 Char"/>
    <w:basedOn w:val="a3"/>
    <w:link w:val="ab"/>
    <w:uiPriority w:val="99"/>
    <w:semiHidden/>
    <w:qFormat/>
    <w:rsid w:val="00BF7C40"/>
    <w:rPr>
      <w:sz w:val="18"/>
      <w:szCs w:val="18"/>
    </w:rPr>
  </w:style>
  <w:style w:type="character" w:customStyle="1" w:styleId="Char6">
    <w:name w:val="页眉 Char"/>
    <w:basedOn w:val="a3"/>
    <w:link w:val="ad"/>
    <w:qFormat/>
    <w:rsid w:val="00BF7C40"/>
    <w:rPr>
      <w:sz w:val="18"/>
      <w:szCs w:val="18"/>
    </w:rPr>
  </w:style>
  <w:style w:type="character" w:customStyle="1" w:styleId="Char5">
    <w:name w:val="页脚 Char"/>
    <w:basedOn w:val="a3"/>
    <w:link w:val="ac"/>
    <w:qFormat/>
    <w:rsid w:val="00BF7C40"/>
    <w:rPr>
      <w:sz w:val="18"/>
      <w:szCs w:val="18"/>
    </w:rPr>
  </w:style>
  <w:style w:type="paragraph" w:styleId="af5">
    <w:name w:val="List Paragraph"/>
    <w:basedOn w:val="a1"/>
    <w:uiPriority w:val="34"/>
    <w:qFormat/>
    <w:rsid w:val="00BF7C40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3">
    <w:name w:val="日期 Char"/>
    <w:basedOn w:val="a3"/>
    <w:link w:val="aa"/>
    <w:rsid w:val="00BF7C40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character" w:customStyle="1" w:styleId="1Char">
    <w:name w:val="标题 1 Char"/>
    <w:basedOn w:val="a3"/>
    <w:link w:val="1"/>
    <w:rsid w:val="00BF7C40"/>
    <w:rPr>
      <w:rFonts w:ascii="Times New Roman" w:eastAsia="宋体" w:hAnsi="Times New Roman" w:cs="Times New Roman"/>
      <w:sz w:val="28"/>
      <w:szCs w:val="20"/>
    </w:rPr>
  </w:style>
  <w:style w:type="character" w:customStyle="1" w:styleId="2Char">
    <w:name w:val="标题 2 Char"/>
    <w:basedOn w:val="a3"/>
    <w:link w:val="2"/>
    <w:rsid w:val="00BF7C40"/>
    <w:rPr>
      <w:rFonts w:ascii="Times New Roman" w:eastAsia="宋体" w:hAnsi="Times New Roman" w:cs="Times New Roman"/>
      <w:b/>
      <w:szCs w:val="20"/>
    </w:rPr>
  </w:style>
  <w:style w:type="character" w:customStyle="1" w:styleId="3Char">
    <w:name w:val="标题 3 Char"/>
    <w:basedOn w:val="a3"/>
    <w:link w:val="3"/>
    <w:rsid w:val="00BF7C40"/>
    <w:rPr>
      <w:rFonts w:ascii="Times New Roman" w:eastAsia="宋体" w:hAnsi="Times New Roman" w:cs="Times New Roman"/>
      <w:b/>
      <w:sz w:val="24"/>
      <w:szCs w:val="20"/>
    </w:rPr>
  </w:style>
  <w:style w:type="character" w:customStyle="1" w:styleId="Char0">
    <w:name w:val="批注文字 Char"/>
    <w:basedOn w:val="a3"/>
    <w:link w:val="a7"/>
    <w:qFormat/>
    <w:rsid w:val="00BF7C40"/>
    <w:rPr>
      <w:rFonts w:ascii="Times New Roman" w:eastAsia="宋体" w:hAnsi="Times New Roman" w:cs="Times New Roman"/>
      <w:szCs w:val="20"/>
    </w:rPr>
  </w:style>
  <w:style w:type="character" w:customStyle="1" w:styleId="2Char0">
    <w:name w:val="正文文本 2 Char"/>
    <w:basedOn w:val="a3"/>
    <w:link w:val="20"/>
    <w:rsid w:val="00BF7C40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正文文本 Char"/>
    <w:basedOn w:val="a3"/>
    <w:link w:val="a8"/>
    <w:rsid w:val="00BF7C40"/>
    <w:rPr>
      <w:rFonts w:ascii="Times New Roman" w:eastAsia="宋体" w:hAnsi="Times New Roman" w:cs="Times New Roman"/>
      <w:szCs w:val="20"/>
    </w:rPr>
  </w:style>
  <w:style w:type="paragraph" w:customStyle="1" w:styleId="10">
    <w:name w:val="1"/>
    <w:basedOn w:val="a1"/>
    <w:rsid w:val="00BF7C40"/>
    <w:rPr>
      <w:rFonts w:ascii="Times New Roman" w:eastAsia="宋体" w:hAnsi="Times New Roman" w:cs="Times New Roman"/>
      <w:szCs w:val="20"/>
    </w:rPr>
  </w:style>
  <w:style w:type="paragraph" w:customStyle="1" w:styleId="CommentSubject">
    <w:name w:val="Comment Subject"/>
    <w:basedOn w:val="a7"/>
    <w:next w:val="a7"/>
    <w:rsid w:val="00BF7C40"/>
    <w:pPr>
      <w:widowControl/>
    </w:pPr>
    <w:rPr>
      <w:rFonts w:ascii="Arial" w:hAnsi="Arial" w:cs="Arial"/>
      <w:b/>
      <w:bCs/>
      <w:kern w:val="0"/>
      <w:sz w:val="18"/>
      <w:szCs w:val="18"/>
    </w:rPr>
  </w:style>
  <w:style w:type="character" w:customStyle="1" w:styleId="HTMLChar">
    <w:name w:val="HTML 预设格式 Char"/>
    <w:basedOn w:val="a3"/>
    <w:link w:val="HTML"/>
    <w:rsid w:val="00BF7C40"/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Char2Char">
    <w:name w:val="Char Char Char Char Char Char Char Char2 Char"/>
    <w:basedOn w:val="a1"/>
    <w:rsid w:val="00BF7C40"/>
    <w:pPr>
      <w:widowControl/>
      <w:spacing w:after="160" w:line="240" w:lineRule="exact"/>
    </w:pPr>
    <w:rPr>
      <w:rFonts w:ascii="Times New Roman" w:eastAsia="宋体" w:hAnsi="Times New Roman" w:cs="Times New Roman"/>
      <w:szCs w:val="20"/>
    </w:rPr>
  </w:style>
  <w:style w:type="paragraph" w:customStyle="1" w:styleId="CommentSubject1">
    <w:name w:val="Comment Subject1"/>
    <w:basedOn w:val="a7"/>
    <w:next w:val="a7"/>
    <w:rsid w:val="00BF7C40"/>
    <w:pPr>
      <w:widowControl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af6">
    <w:name w:val="段"/>
    <w:link w:val="Char8"/>
    <w:rsid w:val="00BF7C40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customStyle="1" w:styleId="a0">
    <w:name w:val="列项——"/>
    <w:qFormat/>
    <w:rsid w:val="00BF7C40"/>
    <w:pPr>
      <w:widowControl w:val="0"/>
      <w:numPr>
        <w:numId w:val="2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批注主题 Char"/>
    <w:basedOn w:val="Char0"/>
    <w:link w:val="a6"/>
    <w:semiHidden/>
    <w:rsid w:val="00BF7C40"/>
    <w:rPr>
      <w:b/>
      <w:bCs/>
    </w:rPr>
  </w:style>
  <w:style w:type="character" w:customStyle="1" w:styleId="5Char">
    <w:name w:val="标题 5 Char"/>
    <w:basedOn w:val="a3"/>
    <w:link w:val="5"/>
    <w:qFormat/>
    <w:rsid w:val="00BF7C40"/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character" w:customStyle="1" w:styleId="7Char">
    <w:name w:val="标题 7 Char"/>
    <w:basedOn w:val="a3"/>
    <w:link w:val="7"/>
    <w:rsid w:val="00BF7C40"/>
    <w:rPr>
      <w:rFonts w:ascii="Times New Roman" w:eastAsia="宋体" w:hAnsi="Times New Roman" w:cs="Times New Roman"/>
      <w:b/>
      <w:bCs/>
      <w:kern w:val="0"/>
      <w:sz w:val="22"/>
      <w:lang w:val="de-DE"/>
    </w:rPr>
  </w:style>
  <w:style w:type="character" w:customStyle="1" w:styleId="Char2">
    <w:name w:val="正文文本缩进 Char"/>
    <w:basedOn w:val="a3"/>
    <w:link w:val="a9"/>
    <w:rsid w:val="00BF7C40"/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paragraph" w:customStyle="1" w:styleId="11">
    <w:name w:val="修订1"/>
    <w:hidden/>
    <w:uiPriority w:val="99"/>
    <w:semiHidden/>
    <w:rsid w:val="00BF7C40"/>
    <w:rPr>
      <w:rFonts w:ascii="Times New Roman" w:eastAsia="宋体" w:hAnsi="Times New Roman" w:cs="Times New Roman"/>
      <w:kern w:val="2"/>
      <w:sz w:val="21"/>
      <w:lang w:val="de-DE"/>
    </w:rPr>
  </w:style>
  <w:style w:type="character" w:customStyle="1" w:styleId="CharChar3">
    <w:name w:val="Char Char3"/>
    <w:rsid w:val="00BF7C40"/>
    <w:rPr>
      <w:kern w:val="2"/>
      <w:sz w:val="18"/>
      <w:szCs w:val="18"/>
      <w:lang w:val="de-DE"/>
    </w:rPr>
  </w:style>
  <w:style w:type="paragraph" w:customStyle="1" w:styleId="CharCh">
    <w:name w:val="Char Ch正文"/>
    <w:basedOn w:val="2"/>
    <w:rsid w:val="00BF7C40"/>
    <w:pPr>
      <w:keepLines/>
      <w:spacing w:before="260" w:after="260" w:line="416" w:lineRule="auto"/>
      <w:jc w:val="both"/>
    </w:pPr>
    <w:rPr>
      <w:rFonts w:ascii="黑体" w:eastAsia="黑体" w:hAnsi="黑体"/>
      <w:b w:val="0"/>
      <w:szCs w:val="32"/>
      <w:lang w:val="de-DE"/>
    </w:rPr>
  </w:style>
  <w:style w:type="character" w:customStyle="1" w:styleId="Char8">
    <w:name w:val="段 Char"/>
    <w:basedOn w:val="a3"/>
    <w:link w:val="af6"/>
    <w:rsid w:val="00BF7C40"/>
    <w:rPr>
      <w:rFonts w:ascii="宋体" w:eastAsia="宋体" w:hAnsi="Times New Roman" w:cs="Times New Roman"/>
      <w:kern w:val="0"/>
      <w:szCs w:val="20"/>
    </w:rPr>
  </w:style>
  <w:style w:type="character" w:customStyle="1" w:styleId="Char7">
    <w:name w:val="脚注文本 Char"/>
    <w:basedOn w:val="a3"/>
    <w:link w:val="a"/>
    <w:rsid w:val="00BF7C40"/>
    <w:rPr>
      <w:rFonts w:ascii="宋体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a3"/>
    <w:rsid w:val="00BF7C40"/>
  </w:style>
  <w:style w:type="character" w:customStyle="1" w:styleId="apple-converted-space">
    <w:name w:val="apple-converted-space"/>
    <w:basedOn w:val="a3"/>
    <w:rsid w:val="00BF7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732898-F57F-4485-9D58-56044BBD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紫气东来</dc:creator>
  <cp:lastModifiedBy>YDY</cp:lastModifiedBy>
  <cp:revision>104</cp:revision>
  <dcterms:created xsi:type="dcterms:W3CDTF">2016-06-15T02:35:00Z</dcterms:created>
  <dcterms:modified xsi:type="dcterms:W3CDTF">2018-08-31T03:02:00Z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